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3C24" w14:textId="77777777" w:rsidR="004267B6" w:rsidRPr="004267B6" w:rsidRDefault="004267B6">
      <w:pPr>
        <w:rPr>
          <w:sz w:val="16"/>
          <w:szCs w:val="16"/>
        </w:rPr>
      </w:pPr>
    </w:p>
    <w:tbl>
      <w:tblPr>
        <w:tblStyle w:val="TabloKlavuzu"/>
        <w:tblW w:w="10916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4267B6" w:rsidRPr="004267B6" w14:paraId="24DDB572" w14:textId="77777777" w:rsidTr="004267B6">
        <w:trPr>
          <w:trHeight w:val="6791"/>
        </w:trPr>
        <w:tc>
          <w:tcPr>
            <w:tcW w:w="10916" w:type="dxa"/>
          </w:tcPr>
          <w:p w14:paraId="3A6909B8" w14:textId="77777777" w:rsidR="004267B6" w:rsidRPr="004267B6" w:rsidRDefault="004267B6">
            <w:pPr>
              <w:rPr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1125"/>
              <w:gridCol w:w="1183"/>
              <w:gridCol w:w="1216"/>
              <w:gridCol w:w="1120"/>
              <w:gridCol w:w="1185"/>
              <w:gridCol w:w="1057"/>
              <w:gridCol w:w="1120"/>
              <w:gridCol w:w="1125"/>
            </w:tblGrid>
            <w:tr w:rsidR="004619CA" w:rsidRPr="004267B6" w14:paraId="0C6B2600" w14:textId="77777777" w:rsidTr="00A20336">
              <w:trPr>
                <w:trHeight w:val="520"/>
              </w:trPr>
              <w:tc>
                <w:tcPr>
                  <w:tcW w:w="1568" w:type="dxa"/>
                  <w:tcBorders>
                    <w:bottom w:val="single" w:sz="6" w:space="0" w:color="auto"/>
                  </w:tcBorders>
                  <w:shd w:val="clear" w:color="auto" w:fill="D9D9D9" w:themeFill="background1" w:themeFillShade="D9"/>
                </w:tcPr>
                <w:p w14:paraId="6AA6AD1C" w14:textId="77777777" w:rsidR="0060051C" w:rsidRPr="001C183B" w:rsidRDefault="0060051C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 xml:space="preserve">[1] </w:t>
                  </w:r>
                  <w:r w:rsidRPr="001C183B">
                    <w:rPr>
                      <w:b/>
                      <w:bCs/>
                      <w:sz w:val="18"/>
                      <w:szCs w:val="18"/>
                      <w:lang w:val="en-US"/>
                    </w:rPr>
                    <w:t>Document</w:t>
                  </w:r>
                </w:p>
              </w:tc>
              <w:tc>
                <w:tcPr>
                  <w:tcW w:w="1129" w:type="dxa"/>
                  <w:tcBorders>
                    <w:bottom w:val="single" w:sz="6" w:space="0" w:color="auto"/>
                  </w:tcBorders>
                </w:tcPr>
                <w:p w14:paraId="174C0023" w14:textId="77777777" w:rsidR="0060051C" w:rsidRPr="004619CA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9568A">
                    <w:rPr>
                      <w:sz w:val="16"/>
                      <w:szCs w:val="16"/>
                      <w:lang w:val="en-US"/>
                    </w:rPr>
                    <w:t>S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ystem </w:t>
                  </w:r>
                  <w:r w:rsidRPr="0009568A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P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>rocedure</w:t>
                  </w:r>
                </w:p>
              </w:tc>
              <w:tc>
                <w:tcPr>
                  <w:tcW w:w="1185" w:type="dxa"/>
                  <w:tcBorders>
                    <w:bottom w:val="single" w:sz="6" w:space="0" w:color="auto"/>
                  </w:tcBorders>
                </w:tcPr>
                <w:p w14:paraId="59AE06F2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b/>
                      <w:bCs/>
                      <w:sz w:val="18"/>
                      <w:szCs w:val="18"/>
                      <w:u w:val="single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>anual</w:t>
                  </w:r>
                </w:p>
              </w:tc>
              <w:tc>
                <w:tcPr>
                  <w:tcW w:w="1219" w:type="dxa"/>
                  <w:tcBorders>
                    <w:bottom w:val="single" w:sz="6" w:space="0" w:color="auto"/>
                  </w:tcBorders>
                </w:tcPr>
                <w:p w14:paraId="044D4FA7" w14:textId="77777777" w:rsidR="0060051C" w:rsidRPr="004619CA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4619CA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P</w:t>
                  </w:r>
                  <w:r w:rsidR="002A6DF7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O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>licy</w:t>
                  </w:r>
                  <w:proofErr w:type="spellEnd"/>
                </w:p>
              </w:tc>
              <w:tc>
                <w:tcPr>
                  <w:tcW w:w="1126" w:type="dxa"/>
                  <w:tcBorders>
                    <w:bottom w:val="single" w:sz="6" w:space="0" w:color="auto"/>
                  </w:tcBorders>
                </w:tcPr>
                <w:p w14:paraId="24F57610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tcBorders>
                    <w:bottom w:val="single" w:sz="6" w:space="0" w:color="auto"/>
                  </w:tcBorders>
                </w:tcPr>
                <w:p w14:paraId="77BF06B8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  <w:tcBorders>
                    <w:bottom w:val="single" w:sz="6" w:space="0" w:color="auto"/>
                  </w:tcBorders>
                </w:tcPr>
                <w:p w14:paraId="7671C8E9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  <w:tcBorders>
                    <w:bottom w:val="single" w:sz="6" w:space="0" w:color="auto"/>
                  </w:tcBorders>
                </w:tcPr>
                <w:p w14:paraId="06358D75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bottom w:val="single" w:sz="6" w:space="0" w:color="auto"/>
                  </w:tcBorders>
                </w:tcPr>
                <w:p w14:paraId="4F8069E4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619CA" w:rsidRPr="004267B6" w14:paraId="26D8A9AD" w14:textId="77777777" w:rsidTr="00A20336">
              <w:trPr>
                <w:trHeight w:val="428"/>
              </w:trPr>
              <w:tc>
                <w:tcPr>
                  <w:tcW w:w="156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 w:themeFill="background1" w:themeFillShade="D9"/>
                </w:tcPr>
                <w:p w14:paraId="059D7D22" w14:textId="77777777" w:rsidR="0060051C" w:rsidRPr="001C183B" w:rsidRDefault="0060051C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 xml:space="preserve">[2] </w:t>
                  </w:r>
                  <w:r w:rsidRPr="001C183B">
                    <w:rPr>
                      <w:b/>
                      <w:bCs/>
                      <w:sz w:val="18"/>
                      <w:szCs w:val="18"/>
                      <w:lang w:val="en-US"/>
                    </w:rPr>
                    <w:t>Type</w:t>
                  </w:r>
                </w:p>
              </w:tc>
              <w:tc>
                <w:tcPr>
                  <w:tcW w:w="112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5D63E7F" w14:textId="77777777" w:rsidR="0060051C" w:rsidRPr="001C183B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1C183B">
                    <w:rPr>
                      <w:sz w:val="16"/>
                      <w:szCs w:val="16"/>
                      <w:lang w:val="en-US"/>
                    </w:rPr>
                    <w:t>Proces</w:t>
                  </w:r>
                  <w:r w:rsidR="001C183B" w:rsidRPr="001C183B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S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7284A02" w14:textId="77777777" w:rsidR="0060051C" w:rsidRPr="001C183B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1C183B">
                    <w:rPr>
                      <w:sz w:val="16"/>
                      <w:szCs w:val="16"/>
                      <w:lang w:val="en-US"/>
                    </w:rPr>
                    <w:t>Produc</w:t>
                  </w:r>
                  <w:r w:rsidR="001C183B" w:rsidRPr="001C183B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T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FABE739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b/>
                      <w:bCs/>
                      <w:sz w:val="18"/>
                      <w:szCs w:val="18"/>
                      <w:u w:val="single"/>
                    </w:rPr>
                    <w:t>G</w:t>
                  </w:r>
                  <w:r>
                    <w:rPr>
                      <w:sz w:val="16"/>
                      <w:szCs w:val="16"/>
                    </w:rPr>
                    <w:t>eneral</w:t>
                  </w:r>
                </w:p>
              </w:tc>
              <w:tc>
                <w:tcPr>
                  <w:tcW w:w="112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0D24DE5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F034260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B164433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04344E0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1FB611E1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619CA" w:rsidRPr="004267B6" w14:paraId="4359F0D4" w14:textId="77777777" w:rsidTr="00A20336">
              <w:trPr>
                <w:trHeight w:val="406"/>
              </w:trPr>
              <w:tc>
                <w:tcPr>
                  <w:tcW w:w="1568" w:type="dxa"/>
                  <w:tcBorders>
                    <w:top w:val="single" w:sz="6" w:space="0" w:color="auto"/>
                  </w:tcBorders>
                  <w:shd w:val="clear" w:color="auto" w:fill="D9D9D9" w:themeFill="background1" w:themeFillShade="D9"/>
                </w:tcPr>
                <w:p w14:paraId="60F20985" w14:textId="77777777" w:rsidR="0060051C" w:rsidRPr="001C183B" w:rsidRDefault="0060051C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>[3] Site</w:t>
                  </w:r>
                </w:p>
              </w:tc>
              <w:tc>
                <w:tcPr>
                  <w:tcW w:w="1129" w:type="dxa"/>
                  <w:tcBorders>
                    <w:top w:val="single" w:sz="6" w:space="0" w:color="auto"/>
                  </w:tcBorders>
                </w:tcPr>
                <w:p w14:paraId="40640B95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B</w:t>
                  </w:r>
                  <w:r>
                    <w:rPr>
                      <w:sz w:val="16"/>
                      <w:szCs w:val="16"/>
                    </w:rPr>
                    <w:t>ursa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</w:tcBorders>
                </w:tcPr>
                <w:p w14:paraId="591D2BEB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İstanbu</w:t>
                  </w:r>
                  <w:r w:rsidR="001C183B"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L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single" w:sz="6" w:space="0" w:color="auto"/>
                  </w:tcBorders>
                </w:tcPr>
                <w:p w14:paraId="4F2AB993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İzmi</w:t>
                  </w:r>
                  <w:r w:rsidR="001C183B"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R</w:t>
                  </w:r>
                  <w:proofErr w:type="spellEnd"/>
                </w:p>
              </w:tc>
              <w:tc>
                <w:tcPr>
                  <w:tcW w:w="1126" w:type="dxa"/>
                  <w:tcBorders>
                    <w:top w:val="single" w:sz="6" w:space="0" w:color="auto"/>
                  </w:tcBorders>
                </w:tcPr>
                <w:p w14:paraId="351E2920" w14:textId="77777777" w:rsidR="0060051C" w:rsidRPr="004267B6" w:rsidRDefault="00782F30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b/>
                      <w:bCs/>
                      <w:sz w:val="18"/>
                      <w:szCs w:val="18"/>
                      <w:u w:val="single"/>
                    </w:rPr>
                    <w:t>G</w:t>
                  </w:r>
                  <w:r>
                    <w:rPr>
                      <w:sz w:val="16"/>
                      <w:szCs w:val="16"/>
                    </w:rPr>
                    <w:t>eneral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</w:tcBorders>
                </w:tcPr>
                <w:p w14:paraId="611C799A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6" w:space="0" w:color="auto"/>
                  </w:tcBorders>
                </w:tcPr>
                <w:p w14:paraId="1C720601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6" w:space="0" w:color="auto"/>
                  </w:tcBorders>
                </w:tcPr>
                <w:p w14:paraId="5D5D0DE8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auto"/>
                  </w:tcBorders>
                </w:tcPr>
                <w:p w14:paraId="55EB6A4D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619CA" w:rsidRPr="004267B6" w14:paraId="3B1E1C1D" w14:textId="77777777" w:rsidTr="004619CA">
              <w:trPr>
                <w:trHeight w:val="425"/>
              </w:trPr>
              <w:tc>
                <w:tcPr>
                  <w:tcW w:w="1568" w:type="dxa"/>
                  <w:shd w:val="clear" w:color="auto" w:fill="D9D9D9" w:themeFill="background1" w:themeFillShade="D9"/>
                </w:tcPr>
                <w:p w14:paraId="6C78BB39" w14:textId="77777777" w:rsidR="0060051C" w:rsidRPr="001C183B" w:rsidRDefault="0060051C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 xml:space="preserve">[4] </w:t>
                  </w:r>
                  <w:r w:rsidRPr="001C183B">
                    <w:rPr>
                      <w:b/>
                      <w:bCs/>
                      <w:sz w:val="18"/>
                      <w:szCs w:val="18"/>
                      <w:lang w:val="en-US"/>
                    </w:rPr>
                    <w:t>Division</w:t>
                  </w:r>
                </w:p>
              </w:tc>
              <w:tc>
                <w:tcPr>
                  <w:tcW w:w="1129" w:type="dxa"/>
                </w:tcPr>
                <w:p w14:paraId="6EB35B1C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tation</w:t>
                  </w:r>
                </w:p>
              </w:tc>
              <w:tc>
                <w:tcPr>
                  <w:tcW w:w="1185" w:type="dxa"/>
                </w:tcPr>
                <w:p w14:paraId="71BB4677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omponents</w:t>
                  </w:r>
                </w:p>
              </w:tc>
              <w:tc>
                <w:tcPr>
                  <w:tcW w:w="1219" w:type="dxa"/>
                </w:tcPr>
                <w:p w14:paraId="388B48D4" w14:textId="77777777" w:rsidR="0060051C" w:rsidRPr="004619CA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O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>dorant</w:t>
                  </w:r>
                </w:p>
              </w:tc>
              <w:tc>
                <w:tcPr>
                  <w:tcW w:w="1126" w:type="dxa"/>
                </w:tcPr>
                <w:p w14:paraId="5275C1C2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G</w:t>
                  </w:r>
                  <w:r>
                    <w:rPr>
                      <w:sz w:val="16"/>
                      <w:szCs w:val="16"/>
                    </w:rPr>
                    <w:t>eneral</w:t>
                  </w:r>
                </w:p>
              </w:tc>
              <w:tc>
                <w:tcPr>
                  <w:tcW w:w="1165" w:type="dxa"/>
                </w:tcPr>
                <w:p w14:paraId="0A971A07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61CE3D42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14:paraId="4010E817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63A48F66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5188" w:rsidRPr="004267B6" w14:paraId="281B7944" w14:textId="77777777" w:rsidTr="004619CA">
              <w:tc>
                <w:tcPr>
                  <w:tcW w:w="1568" w:type="dxa"/>
                  <w:vMerge w:val="restart"/>
                  <w:shd w:val="clear" w:color="auto" w:fill="D9D9D9" w:themeFill="background1" w:themeFillShade="D9"/>
                </w:tcPr>
                <w:p w14:paraId="0D295922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064D239A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585B91E7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BF92548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3018173F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 xml:space="preserve">[5] Business </w:t>
                  </w:r>
                  <w:r w:rsidRPr="001C183B">
                    <w:rPr>
                      <w:b/>
                      <w:bCs/>
                      <w:sz w:val="18"/>
                      <w:szCs w:val="18"/>
                      <w:lang w:val="en-US"/>
                    </w:rPr>
                    <w:t>Area</w:t>
                  </w:r>
                </w:p>
              </w:tc>
              <w:tc>
                <w:tcPr>
                  <w:tcW w:w="1129" w:type="dxa"/>
                </w:tcPr>
                <w:p w14:paraId="2740886E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>Sales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(01)</w:t>
                  </w:r>
                </w:p>
              </w:tc>
              <w:tc>
                <w:tcPr>
                  <w:tcW w:w="1185" w:type="dxa"/>
                </w:tcPr>
                <w:p w14:paraId="71BEB4CE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>Proposal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(02)</w:t>
                  </w:r>
                </w:p>
              </w:tc>
              <w:tc>
                <w:tcPr>
                  <w:tcW w:w="1219" w:type="dxa"/>
                </w:tcPr>
                <w:p w14:paraId="3C2B42AA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Purchasing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(03)</w:t>
                  </w:r>
                </w:p>
              </w:tc>
              <w:tc>
                <w:tcPr>
                  <w:tcW w:w="1126" w:type="dxa"/>
                </w:tcPr>
                <w:p w14:paraId="62A94919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Project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(04)</w:t>
                  </w:r>
                </w:p>
              </w:tc>
              <w:tc>
                <w:tcPr>
                  <w:tcW w:w="1165" w:type="dxa"/>
                </w:tcPr>
                <w:p w14:paraId="13664004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>Production &amp;</w:t>
                  </w:r>
                  <w:r w:rsidR="004619CA">
                    <w:rPr>
                      <w:sz w:val="16"/>
                      <w:szCs w:val="16"/>
                      <w:lang w:val="en-US"/>
                    </w:rPr>
                    <w:t>M</w:t>
                  </w:r>
                  <w:r w:rsidR="004619CA" w:rsidRPr="004619CA">
                    <w:rPr>
                      <w:sz w:val="16"/>
                      <w:szCs w:val="16"/>
                      <w:lang w:val="en-US"/>
                    </w:rPr>
                    <w:t xml:space="preserve">aintenance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(05)</w:t>
                  </w:r>
                </w:p>
              </w:tc>
              <w:tc>
                <w:tcPr>
                  <w:tcW w:w="1043" w:type="dxa"/>
                </w:tcPr>
                <w:p w14:paraId="54B29D90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>Logistics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(06)</w:t>
                  </w:r>
                </w:p>
              </w:tc>
              <w:tc>
                <w:tcPr>
                  <w:tcW w:w="1126" w:type="dxa"/>
                </w:tcPr>
                <w:p w14:paraId="63537B6C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Service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(07)</w:t>
                  </w:r>
                </w:p>
              </w:tc>
              <w:tc>
                <w:tcPr>
                  <w:tcW w:w="1129" w:type="dxa"/>
                </w:tcPr>
                <w:p w14:paraId="14B2BD79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HR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(08)</w:t>
                  </w:r>
                </w:p>
              </w:tc>
            </w:tr>
            <w:tr w:rsidR="00475188" w:rsidRPr="004267B6" w14:paraId="42FE85F1" w14:textId="77777777" w:rsidTr="004619CA">
              <w:tc>
                <w:tcPr>
                  <w:tcW w:w="1568" w:type="dxa"/>
                  <w:vMerge/>
                  <w:shd w:val="clear" w:color="auto" w:fill="D9D9D9" w:themeFill="background1" w:themeFillShade="D9"/>
                </w:tcPr>
                <w:p w14:paraId="4107E2EB" w14:textId="77777777" w:rsidR="00475188" w:rsidRPr="001C183B" w:rsidRDefault="00475188" w:rsidP="008633E9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</w:tcPr>
                <w:p w14:paraId="66993A92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Quality Assurance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(09)</w:t>
                  </w:r>
                </w:p>
              </w:tc>
              <w:tc>
                <w:tcPr>
                  <w:tcW w:w="1185" w:type="dxa"/>
                </w:tcPr>
                <w:p w14:paraId="1F68CDC8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Quality Control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(10)</w:t>
                  </w:r>
                </w:p>
              </w:tc>
              <w:tc>
                <w:tcPr>
                  <w:tcW w:w="1219" w:type="dxa"/>
                </w:tcPr>
                <w:p w14:paraId="12AB23DC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Operation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(11)</w:t>
                  </w:r>
                </w:p>
              </w:tc>
              <w:tc>
                <w:tcPr>
                  <w:tcW w:w="1126" w:type="dxa"/>
                </w:tcPr>
                <w:p w14:paraId="4A8B7D39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Finance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(12)</w:t>
                  </w:r>
                </w:p>
              </w:tc>
              <w:tc>
                <w:tcPr>
                  <w:tcW w:w="1165" w:type="dxa"/>
                </w:tcPr>
                <w:p w14:paraId="644FC66D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Legal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(13)</w:t>
                  </w:r>
                </w:p>
              </w:tc>
              <w:tc>
                <w:tcPr>
                  <w:tcW w:w="1043" w:type="dxa"/>
                </w:tcPr>
                <w:p w14:paraId="637C31D1" w14:textId="77777777" w:rsidR="00475188" w:rsidRPr="004267B6" w:rsidRDefault="00475188" w:rsidP="008633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IT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(14)</w:t>
                  </w:r>
                </w:p>
              </w:tc>
              <w:tc>
                <w:tcPr>
                  <w:tcW w:w="1126" w:type="dxa"/>
                </w:tcPr>
                <w:p w14:paraId="2E90002F" w14:textId="77777777" w:rsidR="00475188" w:rsidRPr="004267B6" w:rsidRDefault="00475188" w:rsidP="008633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Design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(15)</w:t>
                  </w:r>
                </w:p>
              </w:tc>
              <w:tc>
                <w:tcPr>
                  <w:tcW w:w="1129" w:type="dxa"/>
                </w:tcPr>
                <w:p w14:paraId="6563DC12" w14:textId="77777777" w:rsidR="00475188" w:rsidRPr="004267B6" w:rsidRDefault="00475188" w:rsidP="008633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Marketing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(16)</w:t>
                  </w:r>
                </w:p>
              </w:tc>
            </w:tr>
            <w:tr w:rsidR="00475188" w:rsidRPr="004267B6" w14:paraId="76D4C7B7" w14:textId="77777777" w:rsidTr="004619CA">
              <w:tc>
                <w:tcPr>
                  <w:tcW w:w="1568" w:type="dxa"/>
                  <w:vMerge/>
                  <w:shd w:val="clear" w:color="auto" w:fill="D9D9D9" w:themeFill="background1" w:themeFillShade="D9"/>
                </w:tcPr>
                <w:p w14:paraId="39653B81" w14:textId="77777777" w:rsidR="00475188" w:rsidRPr="001C183B" w:rsidRDefault="00475188" w:rsidP="0047518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</w:tcPr>
                <w:p w14:paraId="7BA88C3E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Metrology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(17)</w:t>
                  </w:r>
                </w:p>
                <w:p w14:paraId="0C191233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85" w:type="dxa"/>
                </w:tcPr>
                <w:p w14:paraId="38DBE2C1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Planning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(18)</w:t>
                  </w:r>
                </w:p>
              </w:tc>
              <w:tc>
                <w:tcPr>
                  <w:tcW w:w="1219" w:type="dxa"/>
                </w:tcPr>
                <w:p w14:paraId="6696D0BD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Performance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(19)</w:t>
                  </w:r>
                </w:p>
              </w:tc>
              <w:tc>
                <w:tcPr>
                  <w:tcW w:w="1126" w:type="dxa"/>
                </w:tcPr>
                <w:p w14:paraId="42D2DF91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KPO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(20)</w:t>
                  </w:r>
                </w:p>
              </w:tc>
              <w:tc>
                <w:tcPr>
                  <w:tcW w:w="1165" w:type="dxa"/>
                </w:tcPr>
                <w:p w14:paraId="2ED78FA6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Safety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(21)</w:t>
                  </w:r>
                </w:p>
              </w:tc>
              <w:tc>
                <w:tcPr>
                  <w:tcW w:w="1043" w:type="dxa"/>
                </w:tcPr>
                <w:p w14:paraId="1EAEA235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Environment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(22)</w:t>
                  </w:r>
                </w:p>
              </w:tc>
              <w:tc>
                <w:tcPr>
                  <w:tcW w:w="1126" w:type="dxa"/>
                </w:tcPr>
                <w:p w14:paraId="2C9188FF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General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(23)</w:t>
                  </w:r>
                </w:p>
              </w:tc>
              <w:tc>
                <w:tcPr>
                  <w:tcW w:w="1129" w:type="dxa"/>
                </w:tcPr>
                <w:p w14:paraId="66416BE3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5188" w:rsidRPr="004267B6" w14:paraId="1327135B" w14:textId="77777777" w:rsidTr="004619CA">
              <w:trPr>
                <w:trHeight w:val="599"/>
              </w:trPr>
              <w:tc>
                <w:tcPr>
                  <w:tcW w:w="1568" w:type="dxa"/>
                  <w:vMerge/>
                  <w:shd w:val="clear" w:color="auto" w:fill="D9D9D9" w:themeFill="background1" w:themeFillShade="D9"/>
                </w:tcPr>
                <w:p w14:paraId="5BFEB908" w14:textId="77777777" w:rsidR="00475188" w:rsidRPr="001C183B" w:rsidRDefault="00475188" w:rsidP="0047518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</w:tcPr>
                <w:p w14:paraId="560D43FE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5" w:type="dxa"/>
                </w:tcPr>
                <w:p w14:paraId="55F64A2E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9" w:type="dxa"/>
                </w:tcPr>
                <w:p w14:paraId="6488978F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14:paraId="672B2269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</w:tcPr>
                <w:p w14:paraId="7CD411B3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6EB7EE05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14:paraId="21332889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42A6C6D8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619CA" w:rsidRPr="004267B6" w14:paraId="564CC7D7" w14:textId="77777777" w:rsidTr="001C183B">
              <w:trPr>
                <w:trHeight w:val="507"/>
              </w:trPr>
              <w:tc>
                <w:tcPr>
                  <w:tcW w:w="1568" w:type="dxa"/>
                  <w:shd w:val="clear" w:color="auto" w:fill="D9D9D9" w:themeFill="background1" w:themeFillShade="D9"/>
                </w:tcPr>
                <w:p w14:paraId="5D1E3717" w14:textId="77777777" w:rsidR="00475188" w:rsidRPr="001C183B" w:rsidRDefault="00475188" w:rsidP="0047518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>[6] Language</w:t>
                  </w:r>
                </w:p>
              </w:tc>
              <w:tc>
                <w:tcPr>
                  <w:tcW w:w="1129" w:type="dxa"/>
                </w:tcPr>
                <w:p w14:paraId="6B344D90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T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>urkish</w:t>
                  </w:r>
                </w:p>
              </w:tc>
              <w:tc>
                <w:tcPr>
                  <w:tcW w:w="1185" w:type="dxa"/>
                </w:tcPr>
                <w:p w14:paraId="50906FD8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>nglish</w:t>
                  </w:r>
                </w:p>
              </w:tc>
              <w:tc>
                <w:tcPr>
                  <w:tcW w:w="1219" w:type="dxa"/>
                </w:tcPr>
                <w:p w14:paraId="501F85EA" w14:textId="77777777" w:rsidR="00475188" w:rsidRPr="004267B6" w:rsidRDefault="00C01F54" w:rsidP="0047518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01F54">
                    <w:rPr>
                      <w:b/>
                      <w:bCs/>
                      <w:sz w:val="16"/>
                      <w:szCs w:val="16"/>
                      <w:u w:val="single"/>
                    </w:rPr>
                    <w:t>B</w:t>
                  </w:r>
                  <w:r>
                    <w:rPr>
                      <w:sz w:val="16"/>
                      <w:szCs w:val="16"/>
                    </w:rPr>
                    <w:t>oth</w:t>
                  </w:r>
                  <w:proofErr w:type="spellEnd"/>
                </w:p>
              </w:tc>
              <w:tc>
                <w:tcPr>
                  <w:tcW w:w="1126" w:type="dxa"/>
                </w:tcPr>
                <w:p w14:paraId="646130AE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</w:tcPr>
                <w:p w14:paraId="7F9578C5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24471D8C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14:paraId="574540A0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16CD1FE1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A9B596C" w14:textId="77777777" w:rsidR="004267B6" w:rsidRDefault="004267B6">
            <w:pPr>
              <w:rPr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80"/>
              <w:gridCol w:w="1418"/>
              <w:gridCol w:w="567"/>
              <w:gridCol w:w="1275"/>
              <w:gridCol w:w="567"/>
              <w:gridCol w:w="1276"/>
              <w:gridCol w:w="567"/>
              <w:gridCol w:w="1134"/>
              <w:gridCol w:w="567"/>
              <w:gridCol w:w="1134"/>
              <w:gridCol w:w="567"/>
            </w:tblGrid>
            <w:tr w:rsidR="00267A0C" w14:paraId="1DDC2726" w14:textId="77777777" w:rsidTr="00267A0C">
              <w:trPr>
                <w:trHeight w:val="475"/>
              </w:trPr>
              <w:tc>
                <w:tcPr>
                  <w:tcW w:w="1580" w:type="dxa"/>
                  <w:shd w:val="clear" w:color="auto" w:fill="D0CECE" w:themeFill="background2" w:themeFillShade="E6"/>
                </w:tcPr>
                <w:p w14:paraId="14C267AB" w14:textId="77777777" w:rsidR="00267A0C" w:rsidRPr="0020030C" w:rsidRDefault="00267A0C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Disclosure</w:t>
                  </w:r>
                </w:p>
              </w:tc>
              <w:tc>
                <w:tcPr>
                  <w:tcW w:w="1418" w:type="dxa"/>
                </w:tcPr>
                <w:p w14:paraId="010FC006" w14:textId="77777777" w:rsidR="00267A0C" w:rsidRPr="0020030C" w:rsidRDefault="00267A0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Internal</w:t>
                  </w:r>
                </w:p>
              </w:tc>
              <w:tc>
                <w:tcPr>
                  <w:tcW w:w="567" w:type="dxa"/>
                </w:tcPr>
                <w:p w14:paraId="544662CC" w14:textId="77777777" w:rsidR="00267A0C" w:rsidRDefault="008B69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X</w:t>
                  </w:r>
                </w:p>
              </w:tc>
              <w:tc>
                <w:tcPr>
                  <w:tcW w:w="1275" w:type="dxa"/>
                </w:tcPr>
                <w:p w14:paraId="2B4903EE" w14:textId="77777777" w:rsidR="00267A0C" w:rsidRPr="0020030C" w:rsidRDefault="00267A0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External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B287BE8" w14:textId="77777777" w:rsidR="00267A0C" w:rsidRPr="00004DA8" w:rsidRDefault="00267A0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4B2640D5" w14:textId="77777777" w:rsidR="00267A0C" w:rsidRPr="00004DA8" w:rsidRDefault="00267A0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04DA8">
                    <w:rPr>
                      <w:b/>
                      <w:bCs/>
                      <w:sz w:val="16"/>
                      <w:szCs w:val="16"/>
                    </w:rPr>
                    <w:t>PROCESS</w:t>
                  </w:r>
                </w:p>
              </w:tc>
              <w:tc>
                <w:tcPr>
                  <w:tcW w:w="3969" w:type="dxa"/>
                  <w:gridSpan w:val="5"/>
                </w:tcPr>
                <w:p w14:paraId="15920525" w14:textId="77777777" w:rsidR="00760CA1" w:rsidRPr="00007F96" w:rsidRDefault="0088619D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 xml:space="preserve">OHS </w:t>
                  </w:r>
                  <w:proofErr w:type="spellStart"/>
                  <w:r>
                    <w:rPr>
                      <w:sz w:val="16"/>
                      <w:szCs w:val="16"/>
                    </w:rPr>
                    <w:t>Policy</w:t>
                  </w:r>
                  <w:proofErr w:type="spellEnd"/>
                </w:p>
              </w:tc>
            </w:tr>
            <w:tr w:rsidR="00A20336" w14:paraId="7DB421B5" w14:textId="77777777" w:rsidTr="00A20336">
              <w:tc>
                <w:tcPr>
                  <w:tcW w:w="1580" w:type="dxa"/>
                  <w:shd w:val="clear" w:color="auto" w:fill="D0CECE" w:themeFill="background2" w:themeFillShade="E6"/>
                </w:tcPr>
                <w:p w14:paraId="21D693F4" w14:textId="77777777" w:rsidR="004618D8" w:rsidRPr="0020030C" w:rsidRDefault="004618D8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Frequency</w:t>
                  </w:r>
                </w:p>
                <w:p w14:paraId="3FF6C57E" w14:textId="77777777" w:rsidR="004618D8" w:rsidRPr="00004DA8" w:rsidRDefault="004618D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(Only for Procedures and Manu</w:t>
                  </w:r>
                  <w:r w:rsid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a</w:t>
                  </w: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ls)</w:t>
                  </w:r>
                </w:p>
              </w:tc>
              <w:tc>
                <w:tcPr>
                  <w:tcW w:w="1418" w:type="dxa"/>
                </w:tcPr>
                <w:p w14:paraId="7903420B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</w:p>
                <w:p w14:paraId="0D09A6F2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Mont</w:t>
                  </w:r>
                  <w:r w:rsidR="0020030C">
                    <w:rPr>
                      <w:sz w:val="16"/>
                      <w:szCs w:val="16"/>
                      <w:lang w:val="en-US"/>
                    </w:rPr>
                    <w:t>h</w:t>
                  </w:r>
                  <w:r w:rsidRPr="0020030C">
                    <w:rPr>
                      <w:sz w:val="16"/>
                      <w:szCs w:val="16"/>
                      <w:lang w:val="en-US"/>
                    </w:rPr>
                    <w:t>ly</w:t>
                  </w:r>
                </w:p>
              </w:tc>
              <w:tc>
                <w:tcPr>
                  <w:tcW w:w="567" w:type="dxa"/>
                </w:tcPr>
                <w:p w14:paraId="46564AA2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777A15F2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21A8D0BD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Quarterly</w:t>
                  </w:r>
                </w:p>
              </w:tc>
              <w:tc>
                <w:tcPr>
                  <w:tcW w:w="567" w:type="dxa"/>
                </w:tcPr>
                <w:p w14:paraId="645CA4D2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512BF50A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E6457ED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</w:p>
                <w:p w14:paraId="0A8DEA08" w14:textId="77777777" w:rsidR="004618D8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Half-Yearly</w:t>
                  </w:r>
                </w:p>
              </w:tc>
              <w:tc>
                <w:tcPr>
                  <w:tcW w:w="567" w:type="dxa"/>
                </w:tcPr>
                <w:p w14:paraId="0157DA99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269E112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52EC3FF0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Yearly</w:t>
                  </w:r>
                </w:p>
              </w:tc>
              <w:tc>
                <w:tcPr>
                  <w:tcW w:w="567" w:type="dxa"/>
                </w:tcPr>
                <w:p w14:paraId="4C5DBBB5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42F6E4EC" w14:textId="77777777" w:rsidR="008B6982" w:rsidRDefault="008B69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14:paraId="14B9073B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19571F94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Other</w:t>
                  </w:r>
                </w:p>
              </w:tc>
              <w:tc>
                <w:tcPr>
                  <w:tcW w:w="567" w:type="dxa"/>
                </w:tcPr>
                <w:p w14:paraId="3E632CA2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20336" w14:paraId="139D3872" w14:textId="77777777" w:rsidTr="00A20336">
              <w:tc>
                <w:tcPr>
                  <w:tcW w:w="1580" w:type="dxa"/>
                  <w:shd w:val="clear" w:color="auto" w:fill="D0CECE" w:themeFill="background2" w:themeFillShade="E6"/>
                </w:tcPr>
                <w:p w14:paraId="027E1B50" w14:textId="77777777" w:rsidR="004618D8" w:rsidRPr="0020030C" w:rsidRDefault="004618D8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Responsibility (Only for Procedures and Manu</w:t>
                  </w:r>
                  <w:r w:rsid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a</w:t>
                  </w: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ls)</w:t>
                  </w:r>
                </w:p>
              </w:tc>
              <w:tc>
                <w:tcPr>
                  <w:tcW w:w="1418" w:type="dxa"/>
                </w:tcPr>
                <w:p w14:paraId="3AEA7799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4FFAF084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User</w:t>
                  </w:r>
                </w:p>
              </w:tc>
              <w:tc>
                <w:tcPr>
                  <w:tcW w:w="567" w:type="dxa"/>
                </w:tcPr>
                <w:p w14:paraId="68E9D0D1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6CFCCC19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392EC3AF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Proses Manager</w:t>
                  </w:r>
                </w:p>
              </w:tc>
              <w:tc>
                <w:tcPr>
                  <w:tcW w:w="567" w:type="dxa"/>
                </w:tcPr>
                <w:p w14:paraId="5215D9EE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2B5652A2" w14:textId="77777777" w:rsidR="00556FAB" w:rsidRDefault="00556F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9ACDC28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6786B30F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Director</w:t>
                  </w:r>
                </w:p>
              </w:tc>
              <w:tc>
                <w:tcPr>
                  <w:tcW w:w="567" w:type="dxa"/>
                </w:tcPr>
                <w:p w14:paraId="3590400F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79F651B8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79A9EA9D" w14:textId="77777777" w:rsidR="00004DA8" w:rsidRDefault="0000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QA</w:t>
                  </w:r>
                </w:p>
              </w:tc>
              <w:tc>
                <w:tcPr>
                  <w:tcW w:w="567" w:type="dxa"/>
                </w:tcPr>
                <w:p w14:paraId="069A8319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70A40582" w14:textId="77777777" w:rsidR="008B6982" w:rsidRDefault="00AF26D4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x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5F744B9A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B854B0F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18B3785" w14:textId="77777777" w:rsidR="004618D8" w:rsidRPr="004267B6" w:rsidRDefault="004618D8">
            <w:pPr>
              <w:rPr>
                <w:sz w:val="16"/>
                <w:szCs w:val="16"/>
              </w:rPr>
            </w:pPr>
          </w:p>
        </w:tc>
      </w:tr>
    </w:tbl>
    <w:p w14:paraId="68869EDE" w14:textId="77777777" w:rsidR="00E02D7B" w:rsidRDefault="00E02D7B"/>
    <w:tbl>
      <w:tblPr>
        <w:tblStyle w:val="TabloKlavuzu"/>
        <w:tblW w:w="10916" w:type="dxa"/>
        <w:tblInd w:w="-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02D7B" w14:paraId="2D63F647" w14:textId="77777777" w:rsidTr="00A64DC6">
        <w:trPr>
          <w:trHeight w:val="371"/>
        </w:trPr>
        <w:tc>
          <w:tcPr>
            <w:tcW w:w="10916" w:type="dxa"/>
          </w:tcPr>
          <w:p w14:paraId="0F899D4B" w14:textId="77777777" w:rsidR="00E02D7B" w:rsidRPr="008B6982" w:rsidRDefault="00E244D6">
            <w:pPr>
              <w:rPr>
                <w:b/>
                <w:bCs/>
              </w:rPr>
            </w:pPr>
            <w:r w:rsidRPr="00E244D6">
              <w:rPr>
                <w:b/>
                <w:bCs/>
              </w:rPr>
              <w:t>TITLE:</w:t>
            </w:r>
            <w:r w:rsidR="0088619D">
              <w:rPr>
                <w:b/>
                <w:bCs/>
              </w:rPr>
              <w:t>İSG POLİTİKASI-OHS POLICY</w:t>
            </w:r>
          </w:p>
        </w:tc>
      </w:tr>
    </w:tbl>
    <w:p w14:paraId="6EEBC5D3" w14:textId="77777777" w:rsidR="00E02D7B" w:rsidRDefault="00E02D7B" w:rsidP="00F26136">
      <w:pPr>
        <w:ind w:left="-993" w:right="-851"/>
      </w:pPr>
    </w:p>
    <w:tbl>
      <w:tblPr>
        <w:tblStyle w:val="TabloKlavuzu"/>
        <w:tblW w:w="11050" w:type="dxa"/>
        <w:tblCellSpacing w:w="20" w:type="dxa"/>
        <w:tblInd w:w="-99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48"/>
        <w:gridCol w:w="5502"/>
      </w:tblGrid>
      <w:tr w:rsidR="0035285B" w14:paraId="6372D349" w14:textId="77777777" w:rsidTr="002070D1">
        <w:trPr>
          <w:tblCellSpacing w:w="20" w:type="dxa"/>
        </w:trPr>
        <w:tc>
          <w:tcPr>
            <w:tcW w:w="5488" w:type="dxa"/>
          </w:tcPr>
          <w:p w14:paraId="66112D28" w14:textId="77777777" w:rsidR="002A6DF7" w:rsidRDefault="002A6DF7" w:rsidP="002A6DF7">
            <w:pPr>
              <w:jc w:val="both"/>
            </w:pPr>
            <w:proofErr w:type="spellStart"/>
            <w:r>
              <w:t>Fio</w:t>
            </w:r>
            <w:proofErr w:type="spellEnd"/>
            <w:r>
              <w:t xml:space="preserve"> Gaz firması, insanı en değerli varlığı olarak kabul eder ve bu bağlamda en temel değerlerinde ilk sırada iş sağlığı ve güvenliğini benimser.</w:t>
            </w:r>
          </w:p>
          <w:p w14:paraId="3BFE3AF6" w14:textId="77777777" w:rsidR="002A6DF7" w:rsidRDefault="002A6DF7" w:rsidP="002A6DF7">
            <w:pPr>
              <w:jc w:val="both"/>
            </w:pPr>
            <w:r>
              <w:t xml:space="preserve">Amacımız; Siparişin gelişinden müşteriye teslimatına </w:t>
            </w:r>
            <w:proofErr w:type="spellStart"/>
            <w:r>
              <w:t>kadarsüren</w:t>
            </w:r>
            <w:proofErr w:type="spellEnd"/>
            <w:r>
              <w:t xml:space="preserve"> ve sonrasında servis hizmeti ile desteklenen süreçlerde; gerçekleştirilen faaliyetlerin tüm aşamalarının sağlıklı ve güvenli bir çalışma ortamında sürdürülmesini sağlayarak insana verilen değer noktasında örnek bir firma olabilmektir.</w:t>
            </w:r>
          </w:p>
          <w:p w14:paraId="2328CAA2" w14:textId="77777777" w:rsidR="002A6DF7" w:rsidRDefault="002A6DF7" w:rsidP="002A6DF7">
            <w:pPr>
              <w:jc w:val="both"/>
            </w:pPr>
            <w:r>
              <w:t>Üzerimizdeki bu büyük sorumluluğun gereği olarak;</w:t>
            </w:r>
          </w:p>
          <w:p w14:paraId="6EF26577" w14:textId="65058B01" w:rsidR="002A6DF7" w:rsidRDefault="002A6DF7" w:rsidP="002A6DF7">
            <w:pPr>
              <w:pStyle w:val="ListeParagraf"/>
              <w:numPr>
                <w:ilvl w:val="0"/>
                <w:numId w:val="13"/>
              </w:numPr>
              <w:spacing w:line="256" w:lineRule="auto"/>
              <w:jc w:val="both"/>
            </w:pPr>
            <w:r>
              <w:t xml:space="preserve">Sağlıklı ve güvenli çalışma ortamı oluşturmayı; bu bağlamda tüm </w:t>
            </w:r>
            <w:proofErr w:type="spellStart"/>
            <w:r w:rsidR="00663092">
              <w:t>Fio</w:t>
            </w:r>
            <w:proofErr w:type="spellEnd"/>
            <w:r w:rsidR="00663092">
              <w:t xml:space="preserve"> Gaz </w:t>
            </w:r>
            <w:r>
              <w:t xml:space="preserve">çalışanları olarak her daim tüm faaliyetleri üçüncü bir göz olarak irdelemek ve bunun ışığında süreçleri ve sistemleri iyileştirmeye yönelik </w:t>
            </w:r>
            <w:proofErr w:type="spellStart"/>
            <w:r w:rsidR="00663092">
              <w:t>Fio</w:t>
            </w:r>
            <w:proofErr w:type="spellEnd"/>
            <w:r w:rsidR="00663092">
              <w:t xml:space="preserve"> Gaz</w:t>
            </w:r>
            <w:r>
              <w:t xml:space="preserve"> ruhuna uygun olarak tüm çalışanların katılımıyla adımlar atmayı,</w:t>
            </w:r>
          </w:p>
          <w:p w14:paraId="642B8468" w14:textId="77777777" w:rsidR="002A6DF7" w:rsidRDefault="002A6DF7" w:rsidP="002A6DF7">
            <w:pPr>
              <w:pStyle w:val="ListeParagraf"/>
              <w:numPr>
                <w:ilvl w:val="0"/>
                <w:numId w:val="13"/>
              </w:numPr>
              <w:spacing w:line="256" w:lineRule="auto"/>
              <w:jc w:val="both"/>
            </w:pPr>
            <w:r>
              <w:t xml:space="preserve">Sıfır iş kazası ve meslek hastalığı gayesi ile operasyonlarımızdan ve süreçlerimizden </w:t>
            </w:r>
            <w:r>
              <w:lastRenderedPageBreak/>
              <w:t>kaynaklanan risklerin belirlenip değerlendirilmesi; yapılan çalışmalarla bu risklerin elimine edilmesi ve/veya kabul edilebilir bir seviyeye indirilmesi ile olası tehlikelerin ve tehditlerin ortadan kaldırılmasının sağlanmasını,</w:t>
            </w:r>
          </w:p>
          <w:p w14:paraId="7483857C" w14:textId="77777777" w:rsidR="002A6DF7" w:rsidRDefault="002A6DF7" w:rsidP="002A6DF7">
            <w:pPr>
              <w:pStyle w:val="ListeParagraf"/>
              <w:numPr>
                <w:ilvl w:val="0"/>
                <w:numId w:val="13"/>
              </w:numPr>
              <w:spacing w:line="256" w:lineRule="auto"/>
              <w:jc w:val="both"/>
            </w:pPr>
            <w:r>
              <w:t>İş sağlığı ve güvenliği konusundaki tüm yasal yükümlülükleri ve diğer şartları firmamız için bir fırsat olarak görüp yerine getirmeyi,</w:t>
            </w:r>
          </w:p>
          <w:p w14:paraId="74A4E1FA" w14:textId="77777777" w:rsidR="002A6DF7" w:rsidRDefault="002A6DF7" w:rsidP="002A6DF7">
            <w:pPr>
              <w:pStyle w:val="ListeParagraf"/>
              <w:numPr>
                <w:ilvl w:val="0"/>
                <w:numId w:val="13"/>
              </w:numPr>
              <w:spacing w:line="256" w:lineRule="auto"/>
              <w:jc w:val="both"/>
            </w:pPr>
            <w:r>
              <w:t xml:space="preserve">İş sağlığı ve </w:t>
            </w:r>
            <w:proofErr w:type="spellStart"/>
            <w:r>
              <w:t>güvenliği’ni</w:t>
            </w:r>
            <w:proofErr w:type="spellEnd"/>
            <w:r>
              <w:t xml:space="preserve"> sağlamak adına gerekli kaynakları ayırmayı ve bunun sürekliliğini sağlamayı,</w:t>
            </w:r>
          </w:p>
          <w:p w14:paraId="747E1E71" w14:textId="77777777" w:rsidR="002A6DF7" w:rsidRDefault="002A6DF7" w:rsidP="002A6DF7">
            <w:pPr>
              <w:jc w:val="both"/>
            </w:pPr>
            <w:r>
              <w:t>Taahhüt ederiz.</w:t>
            </w:r>
          </w:p>
          <w:p w14:paraId="2562C12D" w14:textId="77777777" w:rsidR="002A6DF7" w:rsidRDefault="002A6DF7" w:rsidP="002A6DF7">
            <w:pPr>
              <w:jc w:val="both"/>
            </w:pPr>
            <w:r>
              <w:t>Bununla beraber;</w:t>
            </w:r>
          </w:p>
          <w:p w14:paraId="58999305" w14:textId="77777777" w:rsidR="002A6DF7" w:rsidRDefault="002A6DF7" w:rsidP="002A6DF7">
            <w:p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>
              <w:t xml:space="preserve">TS EN ISO 45001 İSG Yönetim sistemi ile </w:t>
            </w:r>
            <w:r>
              <w:rPr>
                <w:rFonts w:eastAsia="Times New Roman" w:cstheme="minorHAnsi"/>
                <w:lang w:eastAsia="tr-TR"/>
              </w:rPr>
              <w:t>sürekli gelişim için;</w:t>
            </w:r>
          </w:p>
          <w:p w14:paraId="16A9FF16" w14:textId="77777777" w:rsidR="002A6DF7" w:rsidRDefault="002A6DF7" w:rsidP="002A6DF7">
            <w:pPr>
              <w:pStyle w:val="ListeParagraf"/>
              <w:numPr>
                <w:ilvl w:val="0"/>
                <w:numId w:val="13"/>
              </w:num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Ölçülebilir hedefler planlayarak,</w:t>
            </w:r>
          </w:p>
          <w:p w14:paraId="12ABA16C" w14:textId="77777777" w:rsidR="002A6DF7" w:rsidRDefault="002A6DF7" w:rsidP="002A6DF7">
            <w:pPr>
              <w:pStyle w:val="ListeParagraf"/>
              <w:numPr>
                <w:ilvl w:val="0"/>
                <w:numId w:val="13"/>
              </w:num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Bu hedeflere ulaşmak adına faaliyetleri hayata geçirerek,</w:t>
            </w:r>
          </w:p>
          <w:p w14:paraId="5D5C6913" w14:textId="77777777" w:rsidR="002A6DF7" w:rsidRDefault="002A6DF7" w:rsidP="002A6DF7">
            <w:pPr>
              <w:pStyle w:val="ListeParagraf"/>
              <w:numPr>
                <w:ilvl w:val="0"/>
                <w:numId w:val="13"/>
              </w:num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Süreçleri izleyerek ve ilgili denetimler ile sistemin uygunluğunun kontrolünü sağlayarak</w:t>
            </w:r>
          </w:p>
          <w:p w14:paraId="3D37EAA0" w14:textId="77777777" w:rsidR="002A6DF7" w:rsidRDefault="002A6DF7" w:rsidP="002A6DF7">
            <w:pPr>
              <w:pStyle w:val="ListeParagraf"/>
              <w:numPr>
                <w:ilvl w:val="0"/>
                <w:numId w:val="13"/>
              </w:num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Gelişime açık noktalarımızın tespiti ile iyileştirmeye odaklanarak PUKÖ döngüsünü sağlamayı hedeflemekteyiz.</w:t>
            </w:r>
          </w:p>
          <w:p w14:paraId="2530C51B" w14:textId="77777777" w:rsidR="002A6DF7" w:rsidRDefault="002A6DF7" w:rsidP="002A6DF7">
            <w:pPr>
              <w:ind w:left="360"/>
              <w:jc w:val="both"/>
            </w:pPr>
          </w:p>
          <w:p w14:paraId="5B067380" w14:textId="77777777" w:rsidR="002A6DF7" w:rsidRDefault="002A6DF7" w:rsidP="002A6DF7">
            <w:pPr>
              <w:ind w:left="360"/>
            </w:pPr>
          </w:p>
          <w:p w14:paraId="2189D569" w14:textId="77777777" w:rsidR="002A6DF7" w:rsidRDefault="002A6DF7" w:rsidP="002A6DF7">
            <w:pPr>
              <w:ind w:left="360"/>
            </w:pPr>
          </w:p>
          <w:p w14:paraId="3FCCE3CD" w14:textId="77777777" w:rsidR="002A6DF7" w:rsidRDefault="002A6DF7" w:rsidP="002A6DF7">
            <w:pPr>
              <w:ind w:left="360"/>
            </w:pPr>
          </w:p>
          <w:p w14:paraId="324C1454" w14:textId="77777777" w:rsidR="002A6DF7" w:rsidRDefault="002A6DF7" w:rsidP="002A6DF7">
            <w:pPr>
              <w:ind w:left="360"/>
            </w:pPr>
            <w:r>
              <w:t>GENEL MÜDÜR</w:t>
            </w:r>
          </w:p>
          <w:p w14:paraId="2BB4A0BA" w14:textId="77777777" w:rsidR="002A6DF7" w:rsidRDefault="002A6DF7" w:rsidP="002A6DF7">
            <w:pPr>
              <w:ind w:left="360"/>
            </w:pPr>
            <w:r>
              <w:t>GİANLUCA BENEDETTİ</w:t>
            </w:r>
          </w:p>
          <w:p w14:paraId="4B86BA9D" w14:textId="77777777" w:rsidR="00F26136" w:rsidRPr="00F50900" w:rsidRDefault="00F26136" w:rsidP="00C21F64">
            <w:pPr>
              <w:spacing w:after="12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2" w:type="dxa"/>
          </w:tcPr>
          <w:p w14:paraId="0AB1F7F9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proofErr w:type="spellStart"/>
            <w:r w:rsidRPr="0088619D">
              <w:rPr>
                <w:rFonts w:cstheme="minorHAnsi"/>
                <w:lang w:val="en-US"/>
              </w:rPr>
              <w:lastRenderedPageBreak/>
              <w:t>Fio</w:t>
            </w:r>
            <w:proofErr w:type="spellEnd"/>
            <w:r w:rsidRPr="0088619D">
              <w:rPr>
                <w:rFonts w:cstheme="minorHAnsi"/>
                <w:lang w:val="en-US"/>
              </w:rPr>
              <w:t xml:space="preserve"> Gaz company considers human as its most valuable asset and in this context, it adopts occupational health and safety as the first of its most basic values.</w:t>
            </w:r>
          </w:p>
          <w:p w14:paraId="6882C440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Our aim; In the processes from the arrival of the order to the delivery of the order to the customer and then supported by the service; To be an exemplary company in terms of the value given to human by ensuring that all stages of the activities carried out are carried out in a healthy and safe working environment.</w:t>
            </w:r>
          </w:p>
          <w:p w14:paraId="7BAFBF50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As a requirement of this great responsibility on us;</w:t>
            </w:r>
          </w:p>
          <w:p w14:paraId="204B47C4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- To create a healthy and safe working environment; In this context, as all Gemsat employees, we always examine all activities as a third eye and take steps to improve processes and systems in the light of this, in accordance with the Gemsat spirit, with the participation of all employees,</w:t>
            </w:r>
          </w:p>
          <w:p w14:paraId="030CECAB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 xml:space="preserve">- Determining and evaluating the risks arising from our operations and processes with the aim of zero work </w:t>
            </w:r>
            <w:r w:rsidRPr="0088619D">
              <w:rPr>
                <w:rFonts w:cstheme="minorHAnsi"/>
                <w:lang w:val="en-US"/>
              </w:rPr>
              <w:lastRenderedPageBreak/>
              <w:t>accident and occupational disease; Eliminating these risks and/or reducing them to an acceptable level with the studies carried out, and ensuring the elimination of possible dangers and threats,</w:t>
            </w:r>
          </w:p>
          <w:p w14:paraId="21E01405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- To see and fulfill all legal obligations and other conditions regarding occupational health and safety as an opportunity for our company,</w:t>
            </w:r>
          </w:p>
          <w:p w14:paraId="2C6CCAA1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- Allocating the necessary resources to ensure occupational health and safety and ensuring its continuity,</w:t>
            </w:r>
          </w:p>
          <w:p w14:paraId="64A63F8E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We are committed.</w:t>
            </w:r>
          </w:p>
          <w:p w14:paraId="58E105D9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With this;</w:t>
            </w:r>
          </w:p>
          <w:p w14:paraId="4BAA38D0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For continuous improvement with the TS EN ISO 45001 OHS Management system;</w:t>
            </w:r>
          </w:p>
          <w:p w14:paraId="5C525B61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- By planning measurable goals,</w:t>
            </w:r>
          </w:p>
          <w:p w14:paraId="5E886D94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- By realizing activities in order to achieve these goals,</w:t>
            </w:r>
          </w:p>
          <w:p w14:paraId="32E0C2B3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- By monitoring the processes and controlling the compliance of the system with the relevant audits</w:t>
            </w:r>
          </w:p>
          <w:p w14:paraId="739A1122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- We aim to provide the PUKO cycle by focusing on the identification of our areas open to improvement and improvement.</w:t>
            </w:r>
          </w:p>
          <w:p w14:paraId="789049D2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</w:p>
          <w:p w14:paraId="526D02E3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</w:p>
          <w:p w14:paraId="3B149336" w14:textId="1AA0F35F" w:rsidR="002A6DF7" w:rsidRDefault="002A6DF7" w:rsidP="002A6DF7">
            <w:pPr>
              <w:rPr>
                <w:rFonts w:cstheme="minorHAnsi"/>
                <w:lang w:val="en-US"/>
              </w:rPr>
            </w:pPr>
          </w:p>
          <w:p w14:paraId="2BA54B12" w14:textId="7F3DB6EB" w:rsidR="00511CA2" w:rsidRDefault="00511CA2" w:rsidP="002A6DF7">
            <w:pPr>
              <w:rPr>
                <w:rFonts w:cstheme="minorHAnsi"/>
                <w:lang w:val="en-US"/>
              </w:rPr>
            </w:pPr>
          </w:p>
          <w:p w14:paraId="7D9F5D36" w14:textId="77777777" w:rsidR="00511CA2" w:rsidRPr="0088619D" w:rsidRDefault="00511CA2" w:rsidP="002A6DF7">
            <w:pPr>
              <w:rPr>
                <w:rFonts w:cstheme="minorHAnsi"/>
                <w:lang w:val="en-US"/>
              </w:rPr>
            </w:pPr>
          </w:p>
          <w:p w14:paraId="1F6042CE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</w:p>
          <w:p w14:paraId="4AEF978D" w14:textId="77777777" w:rsidR="002A6DF7" w:rsidRPr="0088619D" w:rsidRDefault="002A6DF7" w:rsidP="002A6DF7">
            <w:pPr>
              <w:rPr>
                <w:rFonts w:cstheme="minorHAnsi"/>
                <w:lang w:val="en-US"/>
              </w:rPr>
            </w:pPr>
            <w:r w:rsidRPr="0088619D">
              <w:rPr>
                <w:rFonts w:cstheme="minorHAnsi"/>
                <w:lang w:val="en-US"/>
              </w:rPr>
              <w:t>GENERAL MANAGER</w:t>
            </w:r>
          </w:p>
          <w:p w14:paraId="6495D755" w14:textId="77777777" w:rsidR="00163A4E" w:rsidRPr="00163A4E" w:rsidRDefault="002A6DF7" w:rsidP="002A6DF7">
            <w:pPr>
              <w:pStyle w:val="GvdeMetni"/>
              <w:widowControl/>
              <w:autoSpaceDE/>
              <w:autoSpaceDN/>
              <w:spacing w:after="120"/>
              <w:ind w:left="-23" w:right="21"/>
              <w:jc w:val="both"/>
              <w:rPr>
                <w:lang w:val="en-US"/>
              </w:rPr>
            </w:pPr>
            <w:r w:rsidRPr="008861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GIANLUCA BENEDETTI</w:t>
            </w:r>
          </w:p>
        </w:tc>
      </w:tr>
    </w:tbl>
    <w:p w14:paraId="47207794" w14:textId="77777777" w:rsidR="00F26136" w:rsidRDefault="00F26136" w:rsidP="00F26136">
      <w:pPr>
        <w:ind w:left="-993" w:right="-851"/>
      </w:pPr>
    </w:p>
    <w:sectPr w:rsidR="00F26136" w:rsidSect="0020030C">
      <w:headerReference w:type="default" r:id="rId8"/>
      <w:footerReference w:type="default" r:id="rId9"/>
      <w:pgSz w:w="11906" w:h="16838"/>
      <w:pgMar w:top="1418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2869" w14:textId="77777777" w:rsidR="00ED7B83" w:rsidRDefault="00ED7B83" w:rsidP="00EC660C">
      <w:pPr>
        <w:spacing w:after="0" w:line="240" w:lineRule="auto"/>
      </w:pPr>
      <w:r>
        <w:separator/>
      </w:r>
    </w:p>
  </w:endnote>
  <w:endnote w:type="continuationSeparator" w:id="0">
    <w:p w14:paraId="72A9EE91" w14:textId="77777777" w:rsidR="00ED7B83" w:rsidRDefault="00ED7B83" w:rsidP="00EC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6" w:type="dxa"/>
      <w:tblInd w:w="-998" w:type="dxa"/>
      <w:tblLook w:val="04A0" w:firstRow="1" w:lastRow="0" w:firstColumn="1" w:lastColumn="0" w:noHBand="0" w:noVBand="1"/>
    </w:tblPr>
    <w:tblGrid>
      <w:gridCol w:w="1135"/>
      <w:gridCol w:w="4393"/>
      <w:gridCol w:w="1135"/>
      <w:gridCol w:w="4253"/>
    </w:tblGrid>
    <w:tr w:rsidR="0020030C" w14:paraId="775332A3" w14:textId="77777777" w:rsidTr="0020030C">
      <w:tc>
        <w:tcPr>
          <w:tcW w:w="1135" w:type="dxa"/>
        </w:tcPr>
        <w:p w14:paraId="69BBE220" w14:textId="77777777" w:rsidR="0020030C" w:rsidRPr="0020030C" w:rsidRDefault="0020030C">
          <w:pPr>
            <w:pStyle w:val="AltBilgi"/>
            <w:rPr>
              <w:b/>
              <w:bCs/>
              <w:i/>
              <w:iCs/>
            </w:rPr>
          </w:pPr>
          <w:r w:rsidRPr="0020030C">
            <w:rPr>
              <w:b/>
              <w:bCs/>
              <w:i/>
              <w:iCs/>
            </w:rPr>
            <w:t>Author:</w:t>
          </w:r>
        </w:p>
      </w:tc>
      <w:tc>
        <w:tcPr>
          <w:tcW w:w="4393" w:type="dxa"/>
        </w:tcPr>
        <w:p w14:paraId="67DEDDA8" w14:textId="7425884D" w:rsidR="0020030C" w:rsidRDefault="001B240A">
          <w:pPr>
            <w:pStyle w:val="AltBilgi"/>
          </w:pPr>
          <w:r>
            <w:t>Kalite Departmanı</w:t>
          </w:r>
        </w:p>
      </w:tc>
      <w:tc>
        <w:tcPr>
          <w:tcW w:w="1135" w:type="dxa"/>
        </w:tcPr>
        <w:p w14:paraId="6BEA75C8" w14:textId="77777777" w:rsidR="0020030C" w:rsidRPr="0020030C" w:rsidRDefault="0020030C">
          <w:pPr>
            <w:pStyle w:val="AltBilgi"/>
            <w:rPr>
              <w:b/>
              <w:bCs/>
              <w:i/>
              <w:iCs/>
              <w:lang w:val="en-US"/>
            </w:rPr>
          </w:pPr>
          <w:r w:rsidRPr="0020030C">
            <w:rPr>
              <w:b/>
              <w:bCs/>
              <w:i/>
              <w:iCs/>
              <w:lang w:val="en-US"/>
            </w:rPr>
            <w:t>Approver:</w:t>
          </w:r>
        </w:p>
      </w:tc>
      <w:tc>
        <w:tcPr>
          <w:tcW w:w="4253" w:type="dxa"/>
        </w:tcPr>
        <w:p w14:paraId="1CB56E3F" w14:textId="77777777" w:rsidR="0020030C" w:rsidRDefault="0020030C">
          <w:pPr>
            <w:pStyle w:val="AltBilgi"/>
          </w:pPr>
        </w:p>
      </w:tc>
    </w:tr>
    <w:tr w:rsidR="0020030C" w14:paraId="5AA7A8DA" w14:textId="77777777" w:rsidTr="007A0A2C">
      <w:tc>
        <w:tcPr>
          <w:tcW w:w="1135" w:type="dxa"/>
        </w:tcPr>
        <w:p w14:paraId="4DCA898E" w14:textId="77777777" w:rsidR="0020030C" w:rsidRPr="0020030C" w:rsidRDefault="0020030C">
          <w:pPr>
            <w:pStyle w:val="AltBilgi"/>
            <w:rPr>
              <w:b/>
              <w:bCs/>
              <w:i/>
              <w:iCs/>
            </w:rPr>
          </w:pPr>
          <w:r w:rsidRPr="0020030C">
            <w:rPr>
              <w:b/>
              <w:bCs/>
              <w:i/>
              <w:iCs/>
            </w:rPr>
            <w:t xml:space="preserve">File </w:t>
          </w:r>
          <w:r w:rsidRPr="0020030C">
            <w:rPr>
              <w:b/>
              <w:bCs/>
              <w:i/>
              <w:iCs/>
              <w:lang w:val="en-US"/>
            </w:rPr>
            <w:t>Path</w:t>
          </w:r>
          <w:r w:rsidRPr="0020030C">
            <w:rPr>
              <w:b/>
              <w:bCs/>
              <w:i/>
              <w:iCs/>
            </w:rPr>
            <w:t>:</w:t>
          </w:r>
        </w:p>
      </w:tc>
      <w:tc>
        <w:tcPr>
          <w:tcW w:w="9781" w:type="dxa"/>
          <w:gridSpan w:val="3"/>
        </w:tcPr>
        <w:p w14:paraId="6E0BED9E" w14:textId="77777777" w:rsidR="0020030C" w:rsidRDefault="0020030C">
          <w:pPr>
            <w:pStyle w:val="AltBilgi"/>
          </w:pPr>
        </w:p>
      </w:tc>
    </w:tr>
  </w:tbl>
  <w:p w14:paraId="6D05A71B" w14:textId="77777777" w:rsidR="0020030C" w:rsidRDefault="002003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3D5C" w14:textId="77777777" w:rsidR="00ED7B83" w:rsidRDefault="00ED7B83" w:rsidP="00EC660C">
      <w:pPr>
        <w:spacing w:after="0" w:line="240" w:lineRule="auto"/>
      </w:pPr>
      <w:r>
        <w:separator/>
      </w:r>
    </w:p>
  </w:footnote>
  <w:footnote w:type="continuationSeparator" w:id="0">
    <w:p w14:paraId="62F1533A" w14:textId="77777777" w:rsidR="00ED7B83" w:rsidRDefault="00ED7B83" w:rsidP="00EC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83" w:type="dxa"/>
      <w:tblInd w:w="-7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956"/>
      <w:gridCol w:w="735"/>
      <w:gridCol w:w="736"/>
      <w:gridCol w:w="736"/>
      <w:gridCol w:w="736"/>
      <w:gridCol w:w="739"/>
      <w:gridCol w:w="736"/>
      <w:gridCol w:w="846"/>
      <w:gridCol w:w="752"/>
      <w:gridCol w:w="1613"/>
      <w:gridCol w:w="698"/>
    </w:tblGrid>
    <w:tr w:rsidR="00047CAC" w14:paraId="61E3D813" w14:textId="77777777" w:rsidTr="00FB6E19">
      <w:trPr>
        <w:trHeight w:val="412"/>
      </w:trPr>
      <w:tc>
        <w:tcPr>
          <w:tcW w:w="1956" w:type="dxa"/>
          <w:vMerge w:val="restart"/>
        </w:tcPr>
        <w:p w14:paraId="2C7B9A35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b/>
              <w:noProof/>
              <w:color w:val="1F497D"/>
              <w:lang w:eastAsia="tr-TR"/>
            </w:rPr>
            <w:drawing>
              <wp:inline distT="0" distB="0" distL="0" distR="0" wp14:anchorId="73A5CB14" wp14:editId="3A6CAA3D">
                <wp:extent cx="1104900" cy="5257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148" cy="525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" w:type="dxa"/>
          <w:tcBorders>
            <w:bottom w:val="nil"/>
            <w:right w:val="nil"/>
          </w:tcBorders>
        </w:tcPr>
        <w:p w14:paraId="1CD7B8E6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[1]</w:t>
          </w:r>
        </w:p>
      </w:tc>
      <w:tc>
        <w:tcPr>
          <w:tcW w:w="736" w:type="dxa"/>
          <w:tcBorders>
            <w:left w:val="nil"/>
            <w:bottom w:val="nil"/>
            <w:right w:val="nil"/>
          </w:tcBorders>
        </w:tcPr>
        <w:p w14:paraId="1ADD1AA3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[2]</w:t>
          </w:r>
        </w:p>
      </w:tc>
      <w:tc>
        <w:tcPr>
          <w:tcW w:w="736" w:type="dxa"/>
          <w:tcBorders>
            <w:left w:val="nil"/>
            <w:bottom w:val="nil"/>
            <w:right w:val="nil"/>
          </w:tcBorders>
        </w:tcPr>
        <w:p w14:paraId="2F5392D7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[3]</w:t>
          </w:r>
        </w:p>
      </w:tc>
      <w:tc>
        <w:tcPr>
          <w:tcW w:w="736" w:type="dxa"/>
          <w:tcBorders>
            <w:left w:val="nil"/>
            <w:bottom w:val="nil"/>
            <w:right w:val="nil"/>
          </w:tcBorders>
        </w:tcPr>
        <w:p w14:paraId="343521B7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[4]</w:t>
          </w:r>
        </w:p>
      </w:tc>
      <w:tc>
        <w:tcPr>
          <w:tcW w:w="739" w:type="dxa"/>
          <w:tcBorders>
            <w:left w:val="nil"/>
            <w:bottom w:val="nil"/>
            <w:right w:val="nil"/>
          </w:tcBorders>
        </w:tcPr>
        <w:p w14:paraId="755B3AA0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[5]</w:t>
          </w:r>
        </w:p>
      </w:tc>
      <w:tc>
        <w:tcPr>
          <w:tcW w:w="736" w:type="dxa"/>
          <w:tcBorders>
            <w:left w:val="nil"/>
            <w:bottom w:val="nil"/>
            <w:right w:val="nil"/>
          </w:tcBorders>
        </w:tcPr>
        <w:p w14:paraId="47E50176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[6]</w:t>
          </w:r>
        </w:p>
      </w:tc>
      <w:tc>
        <w:tcPr>
          <w:tcW w:w="846" w:type="dxa"/>
          <w:tcBorders>
            <w:left w:val="nil"/>
            <w:bottom w:val="nil"/>
            <w:right w:val="nil"/>
          </w:tcBorders>
        </w:tcPr>
        <w:p w14:paraId="3775F717" w14:textId="77777777" w:rsidR="00047CAC" w:rsidRPr="00CC0CB4" w:rsidRDefault="00047CAC" w:rsidP="00D1728B">
          <w:pPr>
            <w:pStyle w:val="stBilgi"/>
            <w:rPr>
              <w:sz w:val="14"/>
              <w:szCs w:val="14"/>
              <w:lang w:val="en-US"/>
            </w:rPr>
          </w:pPr>
          <w:r w:rsidRPr="00CC0CB4">
            <w:rPr>
              <w:sz w:val="14"/>
              <w:szCs w:val="14"/>
              <w:lang w:val="en-US"/>
            </w:rPr>
            <w:t>Code</w:t>
          </w:r>
        </w:p>
      </w:tc>
      <w:tc>
        <w:tcPr>
          <w:tcW w:w="752" w:type="dxa"/>
          <w:tcBorders>
            <w:bottom w:val="nil"/>
          </w:tcBorders>
        </w:tcPr>
        <w:p w14:paraId="4395046C" w14:textId="77777777" w:rsidR="00047CAC" w:rsidRPr="00CC0CB4" w:rsidRDefault="00047CAC" w:rsidP="00D1728B">
          <w:pPr>
            <w:pStyle w:val="stBilgi"/>
            <w:rPr>
              <w:sz w:val="14"/>
              <w:szCs w:val="14"/>
              <w:lang w:val="en-US"/>
            </w:rPr>
          </w:pPr>
          <w:r w:rsidRPr="00CC0CB4">
            <w:rPr>
              <w:sz w:val="14"/>
              <w:szCs w:val="14"/>
              <w:lang w:val="en-US"/>
            </w:rPr>
            <w:t>Revision</w:t>
          </w:r>
        </w:p>
      </w:tc>
      <w:tc>
        <w:tcPr>
          <w:tcW w:w="1613" w:type="dxa"/>
          <w:tcBorders>
            <w:bottom w:val="nil"/>
          </w:tcBorders>
        </w:tcPr>
        <w:p w14:paraId="46D77F9F" w14:textId="77777777" w:rsidR="00047CAC" w:rsidRPr="00CC0CB4" w:rsidRDefault="00047CAC" w:rsidP="00D1728B">
          <w:pPr>
            <w:pStyle w:val="stBilgi"/>
            <w:rPr>
              <w:sz w:val="14"/>
              <w:szCs w:val="14"/>
              <w:lang w:val="en-US"/>
            </w:rPr>
          </w:pPr>
          <w:r w:rsidRPr="00CC0CB4">
            <w:rPr>
              <w:sz w:val="14"/>
              <w:szCs w:val="14"/>
              <w:lang w:val="en-US"/>
            </w:rPr>
            <w:t>Approv</w:t>
          </w:r>
          <w:r>
            <w:rPr>
              <w:sz w:val="14"/>
              <w:szCs w:val="14"/>
              <w:lang w:val="en-US"/>
            </w:rPr>
            <w:t>a</w:t>
          </w:r>
          <w:r w:rsidRPr="00CC0CB4">
            <w:rPr>
              <w:sz w:val="14"/>
              <w:szCs w:val="14"/>
              <w:lang w:val="en-US"/>
            </w:rPr>
            <w:t>l Date</w:t>
          </w:r>
        </w:p>
      </w:tc>
      <w:tc>
        <w:tcPr>
          <w:tcW w:w="698" w:type="dxa"/>
          <w:tcBorders>
            <w:bottom w:val="nil"/>
          </w:tcBorders>
        </w:tcPr>
        <w:p w14:paraId="5447CF2D" w14:textId="77777777" w:rsidR="00047CAC" w:rsidRPr="00CC0CB4" w:rsidRDefault="00047CAC" w:rsidP="00D1728B">
          <w:pPr>
            <w:pStyle w:val="stBilgi"/>
            <w:rPr>
              <w:sz w:val="14"/>
              <w:szCs w:val="14"/>
              <w:lang w:val="en-US"/>
            </w:rPr>
          </w:pPr>
          <w:r w:rsidRPr="00CC0CB4">
            <w:rPr>
              <w:sz w:val="14"/>
              <w:szCs w:val="14"/>
              <w:lang w:val="en-US"/>
            </w:rPr>
            <w:t>Page</w:t>
          </w:r>
        </w:p>
      </w:tc>
    </w:tr>
    <w:tr w:rsidR="00047CAC" w14:paraId="58B6C10C" w14:textId="77777777" w:rsidTr="00FB6E19">
      <w:trPr>
        <w:trHeight w:val="427"/>
      </w:trPr>
      <w:tc>
        <w:tcPr>
          <w:tcW w:w="1956" w:type="dxa"/>
          <w:vMerge/>
        </w:tcPr>
        <w:p w14:paraId="7CE52BDD" w14:textId="77777777" w:rsidR="00047CAC" w:rsidRDefault="00047CAC" w:rsidP="00D1728B">
          <w:pPr>
            <w:pStyle w:val="stBilgi"/>
          </w:pPr>
        </w:p>
      </w:tc>
      <w:tc>
        <w:tcPr>
          <w:tcW w:w="735" w:type="dxa"/>
          <w:tcBorders>
            <w:top w:val="nil"/>
          </w:tcBorders>
        </w:tcPr>
        <w:p w14:paraId="7ED0AAC0" w14:textId="77777777" w:rsidR="00047CAC" w:rsidRDefault="00047CAC" w:rsidP="00D1728B">
          <w:pPr>
            <w:pStyle w:val="stBilgi"/>
          </w:pPr>
          <w:r>
            <w:t xml:space="preserve">    P</w:t>
          </w:r>
          <w:r w:rsidR="002A6DF7">
            <w:t>O</w:t>
          </w:r>
        </w:p>
      </w:tc>
      <w:tc>
        <w:tcPr>
          <w:tcW w:w="736" w:type="dxa"/>
          <w:tcBorders>
            <w:top w:val="nil"/>
          </w:tcBorders>
        </w:tcPr>
        <w:p w14:paraId="2633967E" w14:textId="37E9458D" w:rsidR="00047CAC" w:rsidRDefault="00E226D9" w:rsidP="00D1728B">
          <w:pPr>
            <w:pStyle w:val="stBilgi"/>
          </w:pPr>
          <w:r>
            <w:t xml:space="preserve">    </w:t>
          </w:r>
          <w:r w:rsidR="0025583C">
            <w:t>G</w:t>
          </w:r>
        </w:p>
      </w:tc>
      <w:tc>
        <w:tcPr>
          <w:tcW w:w="736" w:type="dxa"/>
          <w:tcBorders>
            <w:top w:val="nil"/>
          </w:tcBorders>
        </w:tcPr>
        <w:p w14:paraId="2421144D" w14:textId="77777777" w:rsidR="00047CAC" w:rsidRDefault="00047CAC" w:rsidP="00D1728B">
          <w:pPr>
            <w:pStyle w:val="stBilgi"/>
          </w:pPr>
          <w:r>
            <w:t xml:space="preserve">    G</w:t>
          </w:r>
        </w:p>
      </w:tc>
      <w:tc>
        <w:tcPr>
          <w:tcW w:w="736" w:type="dxa"/>
          <w:tcBorders>
            <w:top w:val="nil"/>
          </w:tcBorders>
        </w:tcPr>
        <w:p w14:paraId="24148E1D" w14:textId="77777777" w:rsidR="00047CAC" w:rsidRDefault="00047CAC" w:rsidP="00D1728B">
          <w:pPr>
            <w:pStyle w:val="stBilgi"/>
          </w:pPr>
          <w:r>
            <w:t xml:space="preserve">    G</w:t>
          </w:r>
        </w:p>
      </w:tc>
      <w:tc>
        <w:tcPr>
          <w:tcW w:w="739" w:type="dxa"/>
          <w:tcBorders>
            <w:top w:val="nil"/>
          </w:tcBorders>
        </w:tcPr>
        <w:p w14:paraId="439CB498" w14:textId="77777777" w:rsidR="00047CAC" w:rsidRDefault="00B72DC0" w:rsidP="00D1728B">
          <w:pPr>
            <w:pStyle w:val="stBilgi"/>
          </w:pPr>
          <w:r>
            <w:t>21</w:t>
          </w:r>
        </w:p>
      </w:tc>
      <w:tc>
        <w:tcPr>
          <w:tcW w:w="736" w:type="dxa"/>
          <w:tcBorders>
            <w:top w:val="nil"/>
          </w:tcBorders>
        </w:tcPr>
        <w:p w14:paraId="6DC8FEB0" w14:textId="77777777" w:rsidR="00047CAC" w:rsidRDefault="00556FAB" w:rsidP="00D1728B">
          <w:pPr>
            <w:pStyle w:val="stBilgi"/>
          </w:pPr>
          <w:r>
            <w:t>B</w:t>
          </w:r>
        </w:p>
      </w:tc>
      <w:tc>
        <w:tcPr>
          <w:tcW w:w="846" w:type="dxa"/>
          <w:tcBorders>
            <w:top w:val="nil"/>
          </w:tcBorders>
        </w:tcPr>
        <w:p w14:paraId="52DF8D1D" w14:textId="77777777" w:rsidR="00047CAC" w:rsidRDefault="008E28C9" w:rsidP="00D1728B">
          <w:pPr>
            <w:pStyle w:val="stBilgi"/>
          </w:pPr>
          <w:r>
            <w:t>00</w:t>
          </w:r>
          <w:r w:rsidR="002A6DF7">
            <w:t>1</w:t>
          </w:r>
        </w:p>
      </w:tc>
      <w:tc>
        <w:tcPr>
          <w:tcW w:w="752" w:type="dxa"/>
          <w:tcBorders>
            <w:top w:val="nil"/>
          </w:tcBorders>
        </w:tcPr>
        <w:p w14:paraId="65357005" w14:textId="77777777" w:rsidR="00047CAC" w:rsidRDefault="00047CAC" w:rsidP="00D1728B">
          <w:pPr>
            <w:pStyle w:val="stBilgi"/>
          </w:pPr>
          <w:r>
            <w:t xml:space="preserve">  0</w:t>
          </w:r>
          <w:r w:rsidR="0071314A">
            <w:t>0</w:t>
          </w:r>
        </w:p>
      </w:tc>
      <w:tc>
        <w:tcPr>
          <w:tcW w:w="1613" w:type="dxa"/>
          <w:tcBorders>
            <w:top w:val="nil"/>
          </w:tcBorders>
        </w:tcPr>
        <w:p w14:paraId="4E174B87" w14:textId="5CA96E3F" w:rsidR="00047CAC" w:rsidRDefault="00E226D9" w:rsidP="00D1728B">
          <w:pPr>
            <w:pStyle w:val="stBilgi"/>
          </w:pPr>
          <w:r>
            <w:t>28.01.2022</w:t>
          </w:r>
        </w:p>
      </w:tc>
      <w:tc>
        <w:tcPr>
          <w:tcW w:w="698" w:type="dxa"/>
          <w:tcBorders>
            <w:top w:val="nil"/>
          </w:tcBorders>
        </w:tcPr>
        <w:p w14:paraId="6EB96078" w14:textId="77777777" w:rsidR="00047CAC" w:rsidRPr="00304E98" w:rsidRDefault="004D7B0B" w:rsidP="00304E98">
          <w:pPr>
            <w:pStyle w:val="stBilgi"/>
            <w:jc w:val="center"/>
            <w:rPr>
              <w:sz w:val="16"/>
              <w:szCs w:val="16"/>
            </w:rPr>
          </w:pPr>
          <w:r w:rsidRPr="00304E98">
            <w:rPr>
              <w:b/>
              <w:bCs/>
              <w:sz w:val="16"/>
              <w:szCs w:val="16"/>
            </w:rPr>
            <w:fldChar w:fldCharType="begin"/>
          </w:r>
          <w:r w:rsidR="00047CAC" w:rsidRPr="00304E98">
            <w:rPr>
              <w:b/>
              <w:bCs/>
              <w:sz w:val="16"/>
              <w:szCs w:val="16"/>
            </w:rPr>
            <w:instrText>PAGE  \* Arabic  \* MERGEFORMAT</w:instrText>
          </w:r>
          <w:r w:rsidRPr="00304E98">
            <w:rPr>
              <w:b/>
              <w:bCs/>
              <w:sz w:val="16"/>
              <w:szCs w:val="16"/>
            </w:rPr>
            <w:fldChar w:fldCharType="separate"/>
          </w:r>
          <w:r w:rsidR="00B06AC6">
            <w:rPr>
              <w:b/>
              <w:bCs/>
              <w:noProof/>
              <w:sz w:val="16"/>
              <w:szCs w:val="16"/>
            </w:rPr>
            <w:t>1</w:t>
          </w:r>
          <w:r w:rsidRPr="00304E98">
            <w:rPr>
              <w:b/>
              <w:bCs/>
              <w:sz w:val="16"/>
              <w:szCs w:val="16"/>
            </w:rPr>
            <w:fldChar w:fldCharType="end"/>
          </w:r>
          <w:r w:rsidR="00047CAC" w:rsidRPr="00304E98">
            <w:rPr>
              <w:sz w:val="16"/>
              <w:szCs w:val="16"/>
            </w:rPr>
            <w:t xml:space="preserve"> / </w:t>
          </w:r>
          <w:r w:rsidR="001B240A">
            <w:fldChar w:fldCharType="begin"/>
          </w:r>
          <w:r w:rsidR="001B240A">
            <w:instrText>NUMPAGES  \* Arabic  \* MERGEFORMAT</w:instrText>
          </w:r>
          <w:r w:rsidR="001B240A">
            <w:fldChar w:fldCharType="separate"/>
          </w:r>
          <w:r w:rsidR="00B06AC6">
            <w:rPr>
              <w:b/>
              <w:bCs/>
              <w:noProof/>
              <w:sz w:val="16"/>
              <w:szCs w:val="16"/>
            </w:rPr>
            <w:t>2</w:t>
          </w:r>
          <w:r w:rsidR="001B240A">
            <w:rPr>
              <w:b/>
              <w:bCs/>
              <w:noProof/>
              <w:sz w:val="16"/>
              <w:szCs w:val="16"/>
            </w:rPr>
            <w:fldChar w:fldCharType="end"/>
          </w:r>
        </w:p>
      </w:tc>
    </w:tr>
  </w:tbl>
  <w:p w14:paraId="7618C119" w14:textId="77777777" w:rsidR="00EC660C" w:rsidRDefault="00EC66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F29"/>
    <w:multiLevelType w:val="hybridMultilevel"/>
    <w:tmpl w:val="300817AC"/>
    <w:lvl w:ilvl="0" w:tplc="73448D9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4BA"/>
    <w:multiLevelType w:val="hybridMultilevel"/>
    <w:tmpl w:val="A67C507E"/>
    <w:lvl w:ilvl="0" w:tplc="3DBE18C6">
      <w:start w:val="1"/>
      <w:numFmt w:val="upperLetter"/>
      <w:lvlText w:val="%1."/>
      <w:lvlJc w:val="left"/>
      <w:pPr>
        <w:ind w:left="3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57" w:hanging="360"/>
      </w:pPr>
    </w:lvl>
    <w:lvl w:ilvl="2" w:tplc="041F001B" w:tentative="1">
      <w:start w:val="1"/>
      <w:numFmt w:val="lowerRoman"/>
      <w:lvlText w:val="%3."/>
      <w:lvlJc w:val="right"/>
      <w:pPr>
        <w:ind w:left="1777" w:hanging="180"/>
      </w:pPr>
    </w:lvl>
    <w:lvl w:ilvl="3" w:tplc="041F000F" w:tentative="1">
      <w:start w:val="1"/>
      <w:numFmt w:val="decimal"/>
      <w:lvlText w:val="%4."/>
      <w:lvlJc w:val="left"/>
      <w:pPr>
        <w:ind w:left="2497" w:hanging="360"/>
      </w:pPr>
    </w:lvl>
    <w:lvl w:ilvl="4" w:tplc="041F0019" w:tentative="1">
      <w:start w:val="1"/>
      <w:numFmt w:val="lowerLetter"/>
      <w:lvlText w:val="%5."/>
      <w:lvlJc w:val="left"/>
      <w:pPr>
        <w:ind w:left="3217" w:hanging="360"/>
      </w:pPr>
    </w:lvl>
    <w:lvl w:ilvl="5" w:tplc="041F001B" w:tentative="1">
      <w:start w:val="1"/>
      <w:numFmt w:val="lowerRoman"/>
      <w:lvlText w:val="%6."/>
      <w:lvlJc w:val="right"/>
      <w:pPr>
        <w:ind w:left="3937" w:hanging="180"/>
      </w:pPr>
    </w:lvl>
    <w:lvl w:ilvl="6" w:tplc="041F000F" w:tentative="1">
      <w:start w:val="1"/>
      <w:numFmt w:val="decimal"/>
      <w:lvlText w:val="%7."/>
      <w:lvlJc w:val="left"/>
      <w:pPr>
        <w:ind w:left="4657" w:hanging="360"/>
      </w:pPr>
    </w:lvl>
    <w:lvl w:ilvl="7" w:tplc="041F0019" w:tentative="1">
      <w:start w:val="1"/>
      <w:numFmt w:val="lowerLetter"/>
      <w:lvlText w:val="%8."/>
      <w:lvlJc w:val="left"/>
      <w:pPr>
        <w:ind w:left="5377" w:hanging="360"/>
      </w:pPr>
    </w:lvl>
    <w:lvl w:ilvl="8" w:tplc="041F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 w15:restartNumberingAfterBreak="0">
    <w:nsid w:val="298A5E36"/>
    <w:multiLevelType w:val="hybridMultilevel"/>
    <w:tmpl w:val="1A0EDFF0"/>
    <w:lvl w:ilvl="0" w:tplc="1F661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7E27"/>
    <w:multiLevelType w:val="hybridMultilevel"/>
    <w:tmpl w:val="FB0EF43A"/>
    <w:lvl w:ilvl="0" w:tplc="720823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5222"/>
    <w:multiLevelType w:val="hybridMultilevel"/>
    <w:tmpl w:val="3974A64A"/>
    <w:lvl w:ilvl="0" w:tplc="B8C4EA8A">
      <w:start w:val="1"/>
      <w:numFmt w:val="bullet"/>
      <w:lvlText w:val="-"/>
      <w:lvlJc w:val="left"/>
      <w:pPr>
        <w:ind w:left="33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5" w15:restartNumberingAfterBreak="0">
    <w:nsid w:val="2F47064B"/>
    <w:multiLevelType w:val="multilevel"/>
    <w:tmpl w:val="67AE01B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C384F0F"/>
    <w:multiLevelType w:val="hybridMultilevel"/>
    <w:tmpl w:val="55341A64"/>
    <w:lvl w:ilvl="0" w:tplc="3F1A3128">
      <w:start w:val="1"/>
      <w:numFmt w:val="upperLetter"/>
      <w:lvlText w:val="%1."/>
      <w:lvlJc w:val="left"/>
      <w:pPr>
        <w:ind w:left="3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57" w:hanging="360"/>
      </w:pPr>
    </w:lvl>
    <w:lvl w:ilvl="2" w:tplc="041F001B" w:tentative="1">
      <w:start w:val="1"/>
      <w:numFmt w:val="lowerRoman"/>
      <w:lvlText w:val="%3."/>
      <w:lvlJc w:val="right"/>
      <w:pPr>
        <w:ind w:left="1777" w:hanging="180"/>
      </w:pPr>
    </w:lvl>
    <w:lvl w:ilvl="3" w:tplc="041F000F" w:tentative="1">
      <w:start w:val="1"/>
      <w:numFmt w:val="decimal"/>
      <w:lvlText w:val="%4."/>
      <w:lvlJc w:val="left"/>
      <w:pPr>
        <w:ind w:left="2497" w:hanging="360"/>
      </w:pPr>
    </w:lvl>
    <w:lvl w:ilvl="4" w:tplc="041F0019" w:tentative="1">
      <w:start w:val="1"/>
      <w:numFmt w:val="lowerLetter"/>
      <w:lvlText w:val="%5."/>
      <w:lvlJc w:val="left"/>
      <w:pPr>
        <w:ind w:left="3217" w:hanging="360"/>
      </w:pPr>
    </w:lvl>
    <w:lvl w:ilvl="5" w:tplc="041F001B" w:tentative="1">
      <w:start w:val="1"/>
      <w:numFmt w:val="lowerRoman"/>
      <w:lvlText w:val="%6."/>
      <w:lvlJc w:val="right"/>
      <w:pPr>
        <w:ind w:left="3937" w:hanging="180"/>
      </w:pPr>
    </w:lvl>
    <w:lvl w:ilvl="6" w:tplc="041F000F" w:tentative="1">
      <w:start w:val="1"/>
      <w:numFmt w:val="decimal"/>
      <w:lvlText w:val="%7."/>
      <w:lvlJc w:val="left"/>
      <w:pPr>
        <w:ind w:left="4657" w:hanging="360"/>
      </w:pPr>
    </w:lvl>
    <w:lvl w:ilvl="7" w:tplc="041F0019" w:tentative="1">
      <w:start w:val="1"/>
      <w:numFmt w:val="lowerLetter"/>
      <w:lvlText w:val="%8."/>
      <w:lvlJc w:val="left"/>
      <w:pPr>
        <w:ind w:left="5377" w:hanging="360"/>
      </w:pPr>
    </w:lvl>
    <w:lvl w:ilvl="8" w:tplc="041F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 w15:restartNumberingAfterBreak="0">
    <w:nsid w:val="56BA71DA"/>
    <w:multiLevelType w:val="hybridMultilevel"/>
    <w:tmpl w:val="9EF6F328"/>
    <w:lvl w:ilvl="0" w:tplc="1072318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34337"/>
    <w:multiLevelType w:val="multilevel"/>
    <w:tmpl w:val="67AE01B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B53129F"/>
    <w:multiLevelType w:val="singleLevel"/>
    <w:tmpl w:val="AAAC0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</w:abstractNum>
  <w:abstractNum w:abstractNumId="10" w15:restartNumberingAfterBreak="0">
    <w:nsid w:val="6B6B4702"/>
    <w:multiLevelType w:val="multilevel"/>
    <w:tmpl w:val="67AE01B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A4F7F30"/>
    <w:multiLevelType w:val="multilevel"/>
    <w:tmpl w:val="67AE01B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E986786"/>
    <w:multiLevelType w:val="hybridMultilevel"/>
    <w:tmpl w:val="A992C45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8619">
    <w:abstractNumId w:val="5"/>
  </w:num>
  <w:num w:numId="2" w16cid:durableId="1482842047">
    <w:abstractNumId w:val="7"/>
  </w:num>
  <w:num w:numId="3" w16cid:durableId="1945460564">
    <w:abstractNumId w:val="9"/>
  </w:num>
  <w:num w:numId="4" w16cid:durableId="1491479781">
    <w:abstractNumId w:val="6"/>
  </w:num>
  <w:num w:numId="5" w16cid:durableId="875233614">
    <w:abstractNumId w:val="1"/>
  </w:num>
  <w:num w:numId="6" w16cid:durableId="318922331">
    <w:abstractNumId w:val="4"/>
  </w:num>
  <w:num w:numId="7" w16cid:durableId="82117491">
    <w:abstractNumId w:val="0"/>
  </w:num>
  <w:num w:numId="8" w16cid:durableId="944383414">
    <w:abstractNumId w:val="11"/>
  </w:num>
  <w:num w:numId="9" w16cid:durableId="1177964130">
    <w:abstractNumId w:val="8"/>
  </w:num>
  <w:num w:numId="10" w16cid:durableId="1942299824">
    <w:abstractNumId w:val="10"/>
  </w:num>
  <w:num w:numId="11" w16cid:durableId="2024166055">
    <w:abstractNumId w:val="12"/>
  </w:num>
  <w:num w:numId="12" w16cid:durableId="68623139">
    <w:abstractNumId w:val="3"/>
  </w:num>
  <w:num w:numId="13" w16cid:durableId="117788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0C"/>
    <w:rsid w:val="00004DA8"/>
    <w:rsid w:val="00006F7F"/>
    <w:rsid w:val="00007F96"/>
    <w:rsid w:val="000135AD"/>
    <w:rsid w:val="000226F2"/>
    <w:rsid w:val="00026C6F"/>
    <w:rsid w:val="00040217"/>
    <w:rsid w:val="00046040"/>
    <w:rsid w:val="00047CAC"/>
    <w:rsid w:val="00052BBE"/>
    <w:rsid w:val="00053160"/>
    <w:rsid w:val="00067F84"/>
    <w:rsid w:val="000762B7"/>
    <w:rsid w:val="00092BAF"/>
    <w:rsid w:val="0009568A"/>
    <w:rsid w:val="00102D1D"/>
    <w:rsid w:val="0010715C"/>
    <w:rsid w:val="00163A4E"/>
    <w:rsid w:val="001839DB"/>
    <w:rsid w:val="00192D43"/>
    <w:rsid w:val="001A2253"/>
    <w:rsid w:val="001B240A"/>
    <w:rsid w:val="001C183B"/>
    <w:rsid w:val="001C6285"/>
    <w:rsid w:val="001E32CC"/>
    <w:rsid w:val="0020030C"/>
    <w:rsid w:val="002070D1"/>
    <w:rsid w:val="00230FC9"/>
    <w:rsid w:val="00240AA8"/>
    <w:rsid w:val="0025583C"/>
    <w:rsid w:val="002606F2"/>
    <w:rsid w:val="00267A0C"/>
    <w:rsid w:val="002A6DF7"/>
    <w:rsid w:val="002C0C6C"/>
    <w:rsid w:val="00304E98"/>
    <w:rsid w:val="0035285B"/>
    <w:rsid w:val="00354321"/>
    <w:rsid w:val="00372148"/>
    <w:rsid w:val="00384AE9"/>
    <w:rsid w:val="0038644D"/>
    <w:rsid w:val="003A51F1"/>
    <w:rsid w:val="003D739E"/>
    <w:rsid w:val="003F5F78"/>
    <w:rsid w:val="004267B6"/>
    <w:rsid w:val="00447A34"/>
    <w:rsid w:val="004618D8"/>
    <w:rsid w:val="004619CA"/>
    <w:rsid w:val="00474DAC"/>
    <w:rsid w:val="00475188"/>
    <w:rsid w:val="004822DB"/>
    <w:rsid w:val="004907B4"/>
    <w:rsid w:val="004A32E1"/>
    <w:rsid w:val="004C6170"/>
    <w:rsid w:val="004D68E1"/>
    <w:rsid w:val="004D7B0B"/>
    <w:rsid w:val="004F1AF1"/>
    <w:rsid w:val="00511CA2"/>
    <w:rsid w:val="005337A0"/>
    <w:rsid w:val="00544672"/>
    <w:rsid w:val="00556FAB"/>
    <w:rsid w:val="0057798A"/>
    <w:rsid w:val="005A4F40"/>
    <w:rsid w:val="005C4DCB"/>
    <w:rsid w:val="005C54F2"/>
    <w:rsid w:val="005F643F"/>
    <w:rsid w:val="0060051C"/>
    <w:rsid w:val="00602BE9"/>
    <w:rsid w:val="00626A40"/>
    <w:rsid w:val="00634DB3"/>
    <w:rsid w:val="00662BA8"/>
    <w:rsid w:val="00663092"/>
    <w:rsid w:val="00697385"/>
    <w:rsid w:val="006B759A"/>
    <w:rsid w:val="006D2392"/>
    <w:rsid w:val="0071314A"/>
    <w:rsid w:val="00722365"/>
    <w:rsid w:val="00746B2C"/>
    <w:rsid w:val="00750AFF"/>
    <w:rsid w:val="00760CA1"/>
    <w:rsid w:val="007637BE"/>
    <w:rsid w:val="00782F30"/>
    <w:rsid w:val="007C0BE7"/>
    <w:rsid w:val="007D422D"/>
    <w:rsid w:val="007D6049"/>
    <w:rsid w:val="007D6BC3"/>
    <w:rsid w:val="008132F9"/>
    <w:rsid w:val="00830FC5"/>
    <w:rsid w:val="0085126A"/>
    <w:rsid w:val="008629F9"/>
    <w:rsid w:val="008633E9"/>
    <w:rsid w:val="0088619D"/>
    <w:rsid w:val="00895F04"/>
    <w:rsid w:val="008B6982"/>
    <w:rsid w:val="008E28C9"/>
    <w:rsid w:val="008E3880"/>
    <w:rsid w:val="008E750D"/>
    <w:rsid w:val="0091500E"/>
    <w:rsid w:val="00920FB3"/>
    <w:rsid w:val="009705C8"/>
    <w:rsid w:val="009722A5"/>
    <w:rsid w:val="009813A2"/>
    <w:rsid w:val="009816FC"/>
    <w:rsid w:val="009C68AC"/>
    <w:rsid w:val="009D5735"/>
    <w:rsid w:val="00A20336"/>
    <w:rsid w:val="00A34883"/>
    <w:rsid w:val="00A552A7"/>
    <w:rsid w:val="00A64DC6"/>
    <w:rsid w:val="00A802BE"/>
    <w:rsid w:val="00A83C45"/>
    <w:rsid w:val="00AF26D4"/>
    <w:rsid w:val="00B0225A"/>
    <w:rsid w:val="00B06AC6"/>
    <w:rsid w:val="00B06FF6"/>
    <w:rsid w:val="00B1076B"/>
    <w:rsid w:val="00B54323"/>
    <w:rsid w:val="00B72DC0"/>
    <w:rsid w:val="00B80F5A"/>
    <w:rsid w:val="00B81F02"/>
    <w:rsid w:val="00BE54B0"/>
    <w:rsid w:val="00BF0FC9"/>
    <w:rsid w:val="00C01F54"/>
    <w:rsid w:val="00C123BA"/>
    <w:rsid w:val="00C21F64"/>
    <w:rsid w:val="00C90111"/>
    <w:rsid w:val="00CC0CB4"/>
    <w:rsid w:val="00CE4229"/>
    <w:rsid w:val="00D0081C"/>
    <w:rsid w:val="00D1728B"/>
    <w:rsid w:val="00D3072E"/>
    <w:rsid w:val="00D46B54"/>
    <w:rsid w:val="00D75443"/>
    <w:rsid w:val="00DE7700"/>
    <w:rsid w:val="00E02D7B"/>
    <w:rsid w:val="00E144E1"/>
    <w:rsid w:val="00E226D9"/>
    <w:rsid w:val="00E244D6"/>
    <w:rsid w:val="00E71D87"/>
    <w:rsid w:val="00E84330"/>
    <w:rsid w:val="00E854C8"/>
    <w:rsid w:val="00E871DD"/>
    <w:rsid w:val="00EC660C"/>
    <w:rsid w:val="00ED7B83"/>
    <w:rsid w:val="00F14D9D"/>
    <w:rsid w:val="00F26136"/>
    <w:rsid w:val="00F4191B"/>
    <w:rsid w:val="00F50900"/>
    <w:rsid w:val="00F5396A"/>
    <w:rsid w:val="00F657C9"/>
    <w:rsid w:val="00F82B64"/>
    <w:rsid w:val="00FB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1BE27C"/>
  <w15:docId w15:val="{B3BEBFE7-AA57-43A8-9E8A-FDDBD89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B0B"/>
  </w:style>
  <w:style w:type="paragraph" w:styleId="Balk1">
    <w:name w:val="heading 1"/>
    <w:basedOn w:val="Normal"/>
    <w:link w:val="Balk1Char"/>
    <w:uiPriority w:val="9"/>
    <w:qFormat/>
    <w:rsid w:val="00B80F5A"/>
    <w:pPr>
      <w:widowControl w:val="0"/>
      <w:autoSpaceDE w:val="0"/>
      <w:autoSpaceDN w:val="0"/>
      <w:spacing w:after="0" w:line="274" w:lineRule="exact"/>
      <w:ind w:left="110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660C"/>
  </w:style>
  <w:style w:type="paragraph" w:styleId="AltBilgi">
    <w:name w:val="footer"/>
    <w:basedOn w:val="Normal"/>
    <w:link w:val="AltBilgiChar"/>
    <w:uiPriority w:val="99"/>
    <w:unhideWhenUsed/>
    <w:rsid w:val="00EC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660C"/>
  </w:style>
  <w:style w:type="table" w:styleId="TabloKlavuzu">
    <w:name w:val="Table Grid"/>
    <w:basedOn w:val="NormalTablo"/>
    <w:uiPriority w:val="39"/>
    <w:rsid w:val="00EC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698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721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2148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B80F5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D46B54"/>
    <w:rPr>
      <w:color w:val="0000FF"/>
      <w:u w:val="single"/>
    </w:rPr>
  </w:style>
  <w:style w:type="paragraph" w:customStyle="1" w:styleId="ListParagraph1">
    <w:name w:val="List Paragraph1"/>
    <w:basedOn w:val="Normal"/>
    <w:rsid w:val="0085126A"/>
    <w:pPr>
      <w:spacing w:after="5" w:line="266" w:lineRule="auto"/>
      <w:ind w:left="720" w:hanging="10"/>
      <w:contextualSpacing/>
      <w:jc w:val="both"/>
    </w:pPr>
    <w:rPr>
      <w:rFonts w:ascii="Arial" w:eastAsia="Times New Roman" w:hAnsi="Arial" w:cs="Arial"/>
      <w:color w:val="000000"/>
      <w:sz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D061-3CA6-48F6-90AA-6B877C29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Burçin Yılmaz</dc:creator>
  <cp:keywords/>
  <dc:description/>
  <cp:lastModifiedBy>Gamze Burçin Yılmaz</cp:lastModifiedBy>
  <cp:revision>62</cp:revision>
  <dcterms:created xsi:type="dcterms:W3CDTF">2021-11-30T06:00:00Z</dcterms:created>
  <dcterms:modified xsi:type="dcterms:W3CDTF">2023-03-27T13:50:00Z</dcterms:modified>
</cp:coreProperties>
</file>