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BC5D3" w14:textId="77777777" w:rsidR="00E02D7B" w:rsidRDefault="00E02D7B" w:rsidP="00A638E3">
      <w:pPr>
        <w:ind w:right="-851"/>
      </w:pPr>
    </w:p>
    <w:tbl>
      <w:tblPr>
        <w:tblStyle w:val="TabloKlavuzu"/>
        <w:tblW w:w="11050" w:type="dxa"/>
        <w:tblCellSpacing w:w="20" w:type="dxa"/>
        <w:tblInd w:w="-99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548"/>
        <w:gridCol w:w="5502"/>
      </w:tblGrid>
      <w:tr w:rsidR="0035285B" w14:paraId="6372D349" w14:textId="77777777" w:rsidTr="002070D1">
        <w:trPr>
          <w:tblCellSpacing w:w="20" w:type="dxa"/>
        </w:trPr>
        <w:tc>
          <w:tcPr>
            <w:tcW w:w="5488" w:type="dxa"/>
          </w:tcPr>
          <w:p w14:paraId="01616139" w14:textId="77777777" w:rsidR="00506F36" w:rsidRPr="00E1344E" w:rsidRDefault="00506F36" w:rsidP="00506F36">
            <w:pPr>
              <w:jc w:val="both"/>
              <w:rPr>
                <w:rFonts w:ascii="Calibri" w:hAnsi="Calibri" w:cs="Calibri"/>
                <w:sz w:val="24"/>
                <w:szCs w:val="24"/>
              </w:rPr>
            </w:pPr>
            <w:r w:rsidRPr="00E1344E">
              <w:rPr>
                <w:rFonts w:ascii="Calibri" w:hAnsi="Calibri" w:cs="Calibri"/>
                <w:sz w:val="24"/>
                <w:szCs w:val="24"/>
              </w:rPr>
              <w:t xml:space="preserve">Yüksek bilgi birikimine ve üretim tecrübesine sahip bir dünya şirketi olan </w:t>
            </w:r>
            <w:proofErr w:type="spellStart"/>
            <w:r w:rsidRPr="00E1344E">
              <w:rPr>
                <w:rFonts w:ascii="Calibri" w:hAnsi="Calibri" w:cs="Calibri"/>
                <w:sz w:val="24"/>
                <w:szCs w:val="24"/>
              </w:rPr>
              <w:t>Pietro</w:t>
            </w:r>
            <w:proofErr w:type="spellEnd"/>
            <w:r w:rsidRPr="00E1344E">
              <w:rPr>
                <w:rFonts w:ascii="Calibri" w:hAnsi="Calibri" w:cs="Calibri"/>
                <w:sz w:val="24"/>
                <w:szCs w:val="24"/>
              </w:rPr>
              <w:t xml:space="preserve"> </w:t>
            </w:r>
            <w:proofErr w:type="spellStart"/>
            <w:r w:rsidRPr="00E1344E">
              <w:rPr>
                <w:rFonts w:ascii="Calibri" w:hAnsi="Calibri" w:cs="Calibri"/>
                <w:sz w:val="24"/>
                <w:szCs w:val="24"/>
              </w:rPr>
              <w:t>Fiorentini</w:t>
            </w:r>
            <w:proofErr w:type="spellEnd"/>
            <w:r w:rsidRPr="00E1344E">
              <w:rPr>
                <w:rFonts w:ascii="Calibri" w:hAnsi="Calibri" w:cs="Calibri"/>
                <w:sz w:val="24"/>
                <w:szCs w:val="24"/>
              </w:rPr>
              <w:t xml:space="preserve"> şirketler grubunun Türkiye temsilcisi </w:t>
            </w:r>
            <w:proofErr w:type="spellStart"/>
            <w:r w:rsidRPr="00E1344E">
              <w:rPr>
                <w:rFonts w:ascii="Calibri" w:hAnsi="Calibri" w:cs="Calibri"/>
                <w:sz w:val="24"/>
                <w:szCs w:val="24"/>
              </w:rPr>
              <w:t>Fio</w:t>
            </w:r>
            <w:proofErr w:type="spellEnd"/>
            <w:r w:rsidRPr="00E1344E">
              <w:rPr>
                <w:rFonts w:ascii="Calibri" w:hAnsi="Calibri" w:cs="Calibri"/>
                <w:sz w:val="24"/>
                <w:szCs w:val="24"/>
              </w:rPr>
              <w:t xml:space="preserve"> Gaz A.Ş. olarak;</w:t>
            </w:r>
          </w:p>
          <w:p w14:paraId="0FDB81C8" w14:textId="77777777" w:rsidR="00506F36" w:rsidRPr="00E1344E" w:rsidRDefault="00506F36" w:rsidP="00506F36">
            <w:pPr>
              <w:jc w:val="both"/>
              <w:rPr>
                <w:sz w:val="24"/>
                <w:szCs w:val="24"/>
              </w:rPr>
            </w:pPr>
            <w:r w:rsidRPr="00E1344E">
              <w:rPr>
                <w:rFonts w:ascii="Calibri" w:hAnsi="Calibri" w:cs="Calibri"/>
                <w:sz w:val="24"/>
                <w:szCs w:val="24"/>
              </w:rPr>
              <w:t>Doğalgaz/</w:t>
            </w:r>
            <w:r>
              <w:rPr>
                <w:rFonts w:ascii="Calibri" w:hAnsi="Calibri" w:cs="Calibri"/>
                <w:sz w:val="24"/>
                <w:szCs w:val="24"/>
              </w:rPr>
              <w:t>LPG</w:t>
            </w:r>
            <w:r w:rsidRPr="00E1344E">
              <w:rPr>
                <w:rFonts w:ascii="Calibri" w:hAnsi="Calibri" w:cs="Calibri"/>
                <w:sz w:val="24"/>
                <w:szCs w:val="24"/>
              </w:rPr>
              <w:t xml:space="preserve"> basınç düşürme ve ölçüm istasyonları kurulumu ve servisi faaliyetleri kapsamında;</w:t>
            </w:r>
          </w:p>
          <w:p w14:paraId="730E805D" w14:textId="77777777" w:rsidR="00506F36" w:rsidRPr="00E1344E" w:rsidRDefault="00506F36" w:rsidP="00506F36">
            <w:pPr>
              <w:pStyle w:val="ListeParagraf"/>
              <w:numPr>
                <w:ilvl w:val="0"/>
                <w:numId w:val="14"/>
              </w:numPr>
              <w:spacing w:after="160" w:line="360" w:lineRule="auto"/>
              <w:jc w:val="both"/>
              <w:rPr>
                <w:sz w:val="24"/>
                <w:szCs w:val="24"/>
              </w:rPr>
            </w:pPr>
            <w:r w:rsidRPr="00E1344E">
              <w:rPr>
                <w:sz w:val="24"/>
                <w:szCs w:val="24"/>
              </w:rPr>
              <w:t>Yerli pazarda ve ihracat faaliyetlerinde Türkiye’de lider olmak (4,5)</w:t>
            </w:r>
          </w:p>
          <w:p w14:paraId="0E5F69A9" w14:textId="77777777" w:rsidR="00506F36" w:rsidRPr="00E1344E" w:rsidRDefault="00506F36" w:rsidP="00506F36">
            <w:pPr>
              <w:pStyle w:val="ListeParagraf"/>
              <w:numPr>
                <w:ilvl w:val="0"/>
                <w:numId w:val="14"/>
              </w:numPr>
              <w:spacing w:after="160" w:line="360" w:lineRule="auto"/>
              <w:jc w:val="both"/>
              <w:rPr>
                <w:sz w:val="24"/>
                <w:szCs w:val="24"/>
              </w:rPr>
            </w:pPr>
            <w:r w:rsidRPr="00E1344E">
              <w:rPr>
                <w:sz w:val="24"/>
                <w:szCs w:val="24"/>
              </w:rPr>
              <w:t>Müşteri memnuniyetini maksimize ederek (12), müşterilerden gelen geri bildirimlere en hızlı şekilde aksiyon almak (7),</w:t>
            </w:r>
          </w:p>
          <w:p w14:paraId="7D652978" w14:textId="77777777" w:rsidR="00506F36" w:rsidRPr="00E1344E" w:rsidRDefault="00506F36" w:rsidP="00506F36">
            <w:pPr>
              <w:pStyle w:val="ListeParagraf"/>
              <w:numPr>
                <w:ilvl w:val="0"/>
                <w:numId w:val="14"/>
              </w:numPr>
              <w:spacing w:after="160" w:line="360" w:lineRule="auto"/>
              <w:jc w:val="both"/>
              <w:rPr>
                <w:sz w:val="24"/>
                <w:szCs w:val="24"/>
              </w:rPr>
            </w:pPr>
            <w:r w:rsidRPr="00E1344E">
              <w:rPr>
                <w:sz w:val="24"/>
                <w:szCs w:val="24"/>
              </w:rPr>
              <w:t>Çalışanlarımızın memnuniyetini (13), gelişimlerini (24) sağlamak,</w:t>
            </w:r>
          </w:p>
          <w:p w14:paraId="2CF4DFD3" w14:textId="77777777" w:rsidR="00506F36" w:rsidRPr="00E1344E" w:rsidRDefault="00506F36" w:rsidP="00506F36">
            <w:pPr>
              <w:pStyle w:val="ListeParagraf"/>
              <w:numPr>
                <w:ilvl w:val="0"/>
                <w:numId w:val="14"/>
              </w:numPr>
              <w:spacing w:after="160" w:line="360" w:lineRule="auto"/>
              <w:jc w:val="both"/>
              <w:rPr>
                <w:sz w:val="24"/>
                <w:szCs w:val="24"/>
              </w:rPr>
            </w:pPr>
            <w:r w:rsidRPr="00E1344E">
              <w:rPr>
                <w:sz w:val="24"/>
                <w:szCs w:val="24"/>
              </w:rPr>
              <w:t>Süreçlerimizin (29,30) ve çalışanlarımızın verimliliğini arttırmak (</w:t>
            </w:r>
            <w:proofErr w:type="gramStart"/>
            <w:r w:rsidRPr="00E1344E">
              <w:rPr>
                <w:sz w:val="24"/>
                <w:szCs w:val="24"/>
              </w:rPr>
              <w:t>26,22,23</w:t>
            </w:r>
            <w:proofErr w:type="gramEnd"/>
            <w:r w:rsidRPr="00E1344E">
              <w:rPr>
                <w:sz w:val="24"/>
                <w:szCs w:val="24"/>
              </w:rPr>
              <w:t>),</w:t>
            </w:r>
          </w:p>
          <w:p w14:paraId="493B6576" w14:textId="77777777" w:rsidR="00506F36" w:rsidRPr="00E1344E" w:rsidRDefault="00506F36" w:rsidP="00506F36">
            <w:pPr>
              <w:pStyle w:val="ListeParagraf"/>
              <w:numPr>
                <w:ilvl w:val="0"/>
                <w:numId w:val="14"/>
              </w:numPr>
              <w:spacing w:after="160" w:line="360" w:lineRule="auto"/>
              <w:jc w:val="both"/>
              <w:rPr>
                <w:sz w:val="24"/>
                <w:szCs w:val="24"/>
              </w:rPr>
            </w:pPr>
            <w:r w:rsidRPr="00E1344E">
              <w:rPr>
                <w:sz w:val="24"/>
                <w:szCs w:val="24"/>
              </w:rPr>
              <w:t>Gelişime açık yönlerimizin tespiti ve yalın üretim felsefesiyle süreçleri iyileştirerek gelişim sağlamak (</w:t>
            </w:r>
            <w:proofErr w:type="gramStart"/>
            <w:r w:rsidRPr="00E1344E">
              <w:rPr>
                <w:sz w:val="24"/>
                <w:szCs w:val="24"/>
              </w:rPr>
              <w:t>6,8,10,11,14,15</w:t>
            </w:r>
            <w:proofErr w:type="gramEnd"/>
            <w:r w:rsidRPr="00E1344E">
              <w:rPr>
                <w:sz w:val="24"/>
                <w:szCs w:val="24"/>
              </w:rPr>
              <w:t>),</w:t>
            </w:r>
          </w:p>
          <w:p w14:paraId="06B04879" w14:textId="77777777" w:rsidR="00506F36" w:rsidRPr="00E1344E" w:rsidRDefault="00506F36" w:rsidP="00506F36">
            <w:pPr>
              <w:pStyle w:val="ListeParagraf"/>
              <w:numPr>
                <w:ilvl w:val="0"/>
                <w:numId w:val="14"/>
              </w:numPr>
              <w:spacing w:after="160" w:line="360" w:lineRule="auto"/>
              <w:jc w:val="both"/>
              <w:rPr>
                <w:sz w:val="24"/>
                <w:szCs w:val="24"/>
              </w:rPr>
            </w:pPr>
            <w:r w:rsidRPr="00E1344E">
              <w:rPr>
                <w:sz w:val="24"/>
                <w:szCs w:val="24"/>
              </w:rPr>
              <w:t>Minimum stok ile maksimum verimi sağlamak (17),</w:t>
            </w:r>
          </w:p>
          <w:p w14:paraId="33D8ECF3" w14:textId="77777777" w:rsidR="00506F36" w:rsidRPr="00E1344E" w:rsidRDefault="00506F36" w:rsidP="00506F36">
            <w:pPr>
              <w:pStyle w:val="ListeParagraf"/>
              <w:numPr>
                <w:ilvl w:val="0"/>
                <w:numId w:val="14"/>
              </w:numPr>
              <w:spacing w:after="160" w:line="360" w:lineRule="auto"/>
              <w:jc w:val="both"/>
              <w:rPr>
                <w:sz w:val="24"/>
                <w:szCs w:val="24"/>
              </w:rPr>
            </w:pPr>
            <w:r w:rsidRPr="00E1344E">
              <w:rPr>
                <w:sz w:val="24"/>
                <w:szCs w:val="24"/>
              </w:rPr>
              <w:t>Gelişim ve iyileştirme süreçlerine tedarikçilerimizi de katarak bir sistem oluşturmak (20)</w:t>
            </w:r>
          </w:p>
          <w:p w14:paraId="2406F973" w14:textId="77777777" w:rsidR="00506F36" w:rsidRPr="00E1344E" w:rsidRDefault="00506F36" w:rsidP="00506F36">
            <w:pPr>
              <w:spacing w:line="360" w:lineRule="auto"/>
              <w:jc w:val="both"/>
              <w:rPr>
                <w:sz w:val="24"/>
                <w:szCs w:val="24"/>
              </w:rPr>
            </w:pPr>
            <w:r w:rsidRPr="00E1344E">
              <w:rPr>
                <w:sz w:val="24"/>
                <w:szCs w:val="24"/>
              </w:rPr>
              <w:t>Amaçlarıyla beraber tüm süreçlerimizde kalite performansımızı artırmak için ISO 9001 Kalite Yönetim Sisteminin gerekliliklerini sağlamayı, gerekli kaynakları temin ederek sürekli iyileştirmeyi taahhüt ederiz.</w:t>
            </w:r>
          </w:p>
          <w:p w14:paraId="2530C51B" w14:textId="77777777" w:rsidR="002A6DF7" w:rsidRDefault="002A6DF7" w:rsidP="00506F36">
            <w:pPr>
              <w:jc w:val="both"/>
            </w:pPr>
          </w:p>
          <w:p w14:paraId="3FCCE3CD" w14:textId="77777777" w:rsidR="002A6DF7" w:rsidRDefault="002A6DF7" w:rsidP="00A638E3"/>
          <w:p w14:paraId="324C1454" w14:textId="77777777" w:rsidR="002A6DF7" w:rsidRDefault="002A6DF7" w:rsidP="002A6DF7">
            <w:pPr>
              <w:ind w:left="360"/>
            </w:pPr>
            <w:r>
              <w:t>GENEL MÜDÜR</w:t>
            </w:r>
          </w:p>
          <w:p w14:paraId="2BB4A0BA" w14:textId="77777777" w:rsidR="002A6DF7" w:rsidRDefault="002A6DF7" w:rsidP="002A6DF7">
            <w:pPr>
              <w:ind w:left="360"/>
            </w:pPr>
            <w:r>
              <w:t>GİANLUCA BENEDETTİ</w:t>
            </w:r>
          </w:p>
          <w:p w14:paraId="4B86BA9D" w14:textId="77777777" w:rsidR="00F26136" w:rsidRPr="00F50900" w:rsidRDefault="00F26136" w:rsidP="00C21F64">
            <w:pPr>
              <w:spacing w:after="120"/>
              <w:jc w:val="both"/>
              <w:rPr>
                <w:rFonts w:ascii="Arial" w:hAnsi="Arial"/>
                <w:b/>
                <w:sz w:val="24"/>
              </w:rPr>
            </w:pPr>
          </w:p>
        </w:tc>
        <w:tc>
          <w:tcPr>
            <w:tcW w:w="5442" w:type="dxa"/>
          </w:tcPr>
          <w:p w14:paraId="68460AEF" w14:textId="77777777" w:rsidR="00506F36" w:rsidRPr="00506F36" w:rsidRDefault="00506F36" w:rsidP="00506F36">
            <w:pPr>
              <w:spacing w:line="360" w:lineRule="auto"/>
              <w:rPr>
                <w:rFonts w:cstheme="minorHAnsi"/>
                <w:lang w:val="en-US"/>
              </w:rPr>
            </w:pPr>
            <w:proofErr w:type="spellStart"/>
            <w:r w:rsidRPr="00506F36">
              <w:rPr>
                <w:rFonts w:cstheme="minorHAnsi"/>
                <w:lang w:val="en-US"/>
              </w:rPr>
              <w:t>Fio</w:t>
            </w:r>
            <w:proofErr w:type="spellEnd"/>
            <w:r w:rsidRPr="00506F36">
              <w:rPr>
                <w:rFonts w:cstheme="minorHAnsi"/>
                <w:lang w:val="en-US"/>
              </w:rPr>
              <w:t xml:space="preserve"> </w:t>
            </w:r>
            <w:proofErr w:type="spellStart"/>
            <w:r w:rsidRPr="00506F36">
              <w:rPr>
                <w:rFonts w:cstheme="minorHAnsi"/>
                <w:lang w:val="en-US"/>
              </w:rPr>
              <w:t>Gaz</w:t>
            </w:r>
            <w:proofErr w:type="spellEnd"/>
            <w:r w:rsidRPr="00506F36">
              <w:rPr>
                <w:rFonts w:cstheme="minorHAnsi"/>
                <w:lang w:val="en-US"/>
              </w:rPr>
              <w:t xml:space="preserve"> A.Ş., the Turkish representative of the Pietro </w:t>
            </w:r>
            <w:proofErr w:type="spellStart"/>
            <w:r w:rsidRPr="00506F36">
              <w:rPr>
                <w:rFonts w:cstheme="minorHAnsi"/>
                <w:lang w:val="en-US"/>
              </w:rPr>
              <w:t>Fiorentini</w:t>
            </w:r>
            <w:proofErr w:type="spellEnd"/>
            <w:r w:rsidRPr="00506F36">
              <w:rPr>
                <w:rFonts w:cstheme="minorHAnsi"/>
                <w:lang w:val="en-US"/>
              </w:rPr>
              <w:t xml:space="preserve"> group of companies, a world company with high knowledge and production experience. aspect;</w:t>
            </w:r>
          </w:p>
          <w:p w14:paraId="23B53698" w14:textId="42DCA498" w:rsidR="00506F36" w:rsidRPr="00506F36" w:rsidRDefault="00506F36" w:rsidP="00506F36">
            <w:pPr>
              <w:spacing w:line="360" w:lineRule="auto"/>
              <w:rPr>
                <w:rFonts w:cstheme="minorHAnsi"/>
                <w:lang w:val="en-US"/>
              </w:rPr>
            </w:pPr>
            <w:r w:rsidRPr="00506F36">
              <w:rPr>
                <w:rFonts w:cstheme="minorHAnsi"/>
                <w:lang w:val="en-US"/>
              </w:rPr>
              <w:t>Within the scope of natural gas/LPG pressure reducing and measurement station installation and service activities;</w:t>
            </w:r>
          </w:p>
          <w:p w14:paraId="773902D6" w14:textId="45013BBF" w:rsidR="00506F36" w:rsidRPr="00506F36" w:rsidRDefault="00506F36" w:rsidP="00506F36">
            <w:pPr>
              <w:pStyle w:val="ListeParagraf"/>
              <w:numPr>
                <w:ilvl w:val="0"/>
                <w:numId w:val="16"/>
              </w:numPr>
              <w:spacing w:line="360" w:lineRule="auto"/>
              <w:rPr>
                <w:rFonts w:cstheme="minorHAnsi"/>
                <w:lang w:val="en-US"/>
              </w:rPr>
            </w:pPr>
            <w:r w:rsidRPr="00506F36">
              <w:rPr>
                <w:rFonts w:cstheme="minorHAnsi"/>
                <w:lang w:val="en-US"/>
              </w:rPr>
              <w:t>Being a leader in Turkey in the domestic market and export activities (4.5)</w:t>
            </w:r>
          </w:p>
          <w:p w14:paraId="612ED289" w14:textId="4C57E644" w:rsidR="00506F36" w:rsidRPr="00506F36" w:rsidRDefault="00506F36" w:rsidP="00506F36">
            <w:pPr>
              <w:pStyle w:val="ListeParagraf"/>
              <w:numPr>
                <w:ilvl w:val="0"/>
                <w:numId w:val="16"/>
              </w:numPr>
              <w:spacing w:line="360" w:lineRule="auto"/>
              <w:rPr>
                <w:rFonts w:cstheme="minorHAnsi"/>
                <w:lang w:val="en-US"/>
              </w:rPr>
            </w:pPr>
            <w:r w:rsidRPr="00506F36">
              <w:rPr>
                <w:rFonts w:cstheme="minorHAnsi"/>
                <w:lang w:val="en-US"/>
              </w:rPr>
              <w:t>Maximizing customer satisfaction (12) and taking action as quickly as possible on feedback from customers (7),</w:t>
            </w:r>
          </w:p>
          <w:p w14:paraId="4A7B17D9" w14:textId="5FF6DA9A" w:rsidR="00506F36" w:rsidRPr="00506F36" w:rsidRDefault="00506F36" w:rsidP="00506F36">
            <w:pPr>
              <w:pStyle w:val="ListeParagraf"/>
              <w:numPr>
                <w:ilvl w:val="0"/>
                <w:numId w:val="16"/>
              </w:numPr>
              <w:spacing w:line="360" w:lineRule="auto"/>
              <w:rPr>
                <w:rFonts w:cstheme="minorHAnsi"/>
                <w:lang w:val="en-US"/>
              </w:rPr>
            </w:pPr>
            <w:r w:rsidRPr="00506F36">
              <w:rPr>
                <w:rFonts w:cstheme="minorHAnsi"/>
                <w:lang w:val="en-US"/>
              </w:rPr>
              <w:t>To ensure the satisfaction (13) and development (24) of our employees,</w:t>
            </w:r>
          </w:p>
          <w:p w14:paraId="6F4EBA1F" w14:textId="706F8258" w:rsidR="00506F36" w:rsidRPr="00506F36" w:rsidRDefault="00506F36" w:rsidP="00506F36">
            <w:pPr>
              <w:pStyle w:val="ListeParagraf"/>
              <w:numPr>
                <w:ilvl w:val="0"/>
                <w:numId w:val="16"/>
              </w:numPr>
              <w:spacing w:line="360" w:lineRule="auto"/>
              <w:rPr>
                <w:rFonts w:cstheme="minorHAnsi"/>
                <w:lang w:val="en-US"/>
              </w:rPr>
            </w:pPr>
            <w:r w:rsidRPr="00506F36">
              <w:rPr>
                <w:rFonts w:cstheme="minorHAnsi"/>
                <w:lang w:val="en-US"/>
              </w:rPr>
              <w:t>Increasing the efficiency of our processes (29,30) and our employees (26,22,23),</w:t>
            </w:r>
          </w:p>
          <w:p w14:paraId="5FE29FBA" w14:textId="1F53754F" w:rsidR="00506F36" w:rsidRPr="00506F36" w:rsidRDefault="00506F36" w:rsidP="00506F36">
            <w:pPr>
              <w:pStyle w:val="ListeParagraf"/>
              <w:numPr>
                <w:ilvl w:val="0"/>
                <w:numId w:val="16"/>
              </w:numPr>
              <w:spacing w:line="360" w:lineRule="auto"/>
              <w:rPr>
                <w:rFonts w:cstheme="minorHAnsi"/>
                <w:lang w:val="en-US"/>
              </w:rPr>
            </w:pPr>
            <w:r w:rsidRPr="00506F36">
              <w:rPr>
                <w:rFonts w:cstheme="minorHAnsi"/>
                <w:lang w:val="en-US"/>
              </w:rPr>
              <w:t>Identifying areas that are open to improvement and improving processes with the lean production philosophy (6,8,10,11,14,15),</w:t>
            </w:r>
          </w:p>
          <w:p w14:paraId="141695E3" w14:textId="762956D0" w:rsidR="00506F36" w:rsidRPr="00506F36" w:rsidRDefault="00506F36" w:rsidP="00506F36">
            <w:pPr>
              <w:pStyle w:val="ListeParagraf"/>
              <w:numPr>
                <w:ilvl w:val="0"/>
                <w:numId w:val="16"/>
              </w:numPr>
              <w:spacing w:line="360" w:lineRule="auto"/>
              <w:rPr>
                <w:rFonts w:cstheme="minorHAnsi"/>
                <w:lang w:val="en-US"/>
              </w:rPr>
            </w:pPr>
            <w:r w:rsidRPr="00506F36">
              <w:rPr>
                <w:rFonts w:cstheme="minorHAnsi"/>
                <w:lang w:val="en-US"/>
              </w:rPr>
              <w:t>Ensuring maximum efficiency with minimum stock (17),</w:t>
            </w:r>
          </w:p>
          <w:p w14:paraId="4180EDD9" w14:textId="59EF03D5" w:rsidR="00506F36" w:rsidRPr="00506F36" w:rsidRDefault="00506F36" w:rsidP="00506F36">
            <w:pPr>
              <w:pStyle w:val="ListeParagraf"/>
              <w:numPr>
                <w:ilvl w:val="0"/>
                <w:numId w:val="16"/>
              </w:numPr>
              <w:spacing w:line="360" w:lineRule="auto"/>
              <w:rPr>
                <w:rFonts w:cstheme="minorHAnsi"/>
                <w:lang w:val="en-US"/>
              </w:rPr>
            </w:pPr>
            <w:r w:rsidRPr="00506F36">
              <w:rPr>
                <w:rFonts w:cstheme="minorHAnsi"/>
                <w:lang w:val="en-US"/>
              </w:rPr>
              <w:t>Creating a system by including our suppliers in development and improvement processes (20)</w:t>
            </w:r>
          </w:p>
          <w:p w14:paraId="5B5DE77A" w14:textId="77777777" w:rsidR="00506F36" w:rsidRDefault="00506F36" w:rsidP="00506F36">
            <w:pPr>
              <w:spacing w:line="360" w:lineRule="auto"/>
              <w:rPr>
                <w:rFonts w:cstheme="minorHAnsi"/>
                <w:lang w:val="en-US"/>
              </w:rPr>
            </w:pPr>
          </w:p>
          <w:p w14:paraId="789049D2" w14:textId="0A316325" w:rsidR="002A6DF7" w:rsidRPr="0088619D" w:rsidRDefault="00506F36" w:rsidP="00506F36">
            <w:pPr>
              <w:spacing w:line="360" w:lineRule="auto"/>
              <w:rPr>
                <w:rFonts w:cstheme="minorHAnsi"/>
                <w:lang w:val="en-US"/>
              </w:rPr>
            </w:pPr>
            <w:r w:rsidRPr="00506F36">
              <w:rPr>
                <w:rFonts w:cstheme="minorHAnsi"/>
                <w:lang w:val="en-US"/>
              </w:rPr>
              <w:t>We are committed to meeting the requirements of the ISO 9001 Quality Management System and continuously improving it by providing the necessary resources in order to increase our quality performance in all our processes, along with its objectives.</w:t>
            </w:r>
          </w:p>
          <w:p w14:paraId="7D9F5D36" w14:textId="77777777" w:rsidR="00511CA2" w:rsidRPr="0088619D" w:rsidRDefault="00511CA2" w:rsidP="002A6DF7">
            <w:pPr>
              <w:rPr>
                <w:rFonts w:cstheme="minorHAnsi"/>
                <w:lang w:val="en-US"/>
              </w:rPr>
            </w:pPr>
          </w:p>
          <w:p w14:paraId="1F6042CE" w14:textId="77777777" w:rsidR="002A6DF7" w:rsidRPr="0088619D" w:rsidRDefault="002A6DF7" w:rsidP="002A6DF7">
            <w:pPr>
              <w:rPr>
                <w:rFonts w:cstheme="minorHAnsi"/>
                <w:lang w:val="en-US"/>
              </w:rPr>
            </w:pPr>
          </w:p>
          <w:p w14:paraId="4AEF978D" w14:textId="77777777" w:rsidR="002A6DF7" w:rsidRPr="0088619D" w:rsidRDefault="002A6DF7" w:rsidP="002A6DF7">
            <w:pPr>
              <w:rPr>
                <w:rFonts w:cstheme="minorHAnsi"/>
                <w:lang w:val="en-US"/>
              </w:rPr>
            </w:pPr>
            <w:r w:rsidRPr="0088619D">
              <w:rPr>
                <w:rFonts w:cstheme="minorHAnsi"/>
                <w:lang w:val="en-US"/>
              </w:rPr>
              <w:t>GENERAL MANAGER</w:t>
            </w:r>
          </w:p>
          <w:p w14:paraId="6495D755" w14:textId="77777777" w:rsidR="00163A4E" w:rsidRPr="00163A4E" w:rsidRDefault="002A6DF7" w:rsidP="002A6DF7">
            <w:pPr>
              <w:pStyle w:val="GvdeMetni"/>
              <w:widowControl/>
              <w:autoSpaceDE/>
              <w:autoSpaceDN/>
              <w:spacing w:after="120"/>
              <w:ind w:left="-23" w:right="21"/>
              <w:jc w:val="both"/>
              <w:rPr>
                <w:lang w:val="en-US"/>
              </w:rPr>
            </w:pPr>
            <w:r w:rsidRPr="0088619D">
              <w:rPr>
                <w:rFonts w:asciiTheme="minorHAnsi" w:hAnsiTheme="minorHAnsi" w:cstheme="minorHAnsi"/>
                <w:sz w:val="22"/>
                <w:szCs w:val="22"/>
                <w:lang w:val="en-US"/>
              </w:rPr>
              <w:t>GIANLUCA BENEDETTI</w:t>
            </w:r>
          </w:p>
        </w:tc>
      </w:tr>
    </w:tbl>
    <w:p w14:paraId="47207794" w14:textId="77777777" w:rsidR="00F26136" w:rsidRDefault="00F26136" w:rsidP="00F26136">
      <w:pPr>
        <w:ind w:left="-993" w:right="-851"/>
      </w:pPr>
    </w:p>
    <w:sectPr w:rsidR="00F26136" w:rsidSect="0020030C">
      <w:headerReference w:type="even" r:id="rId9"/>
      <w:headerReference w:type="default" r:id="rId10"/>
      <w:footerReference w:type="even" r:id="rId11"/>
      <w:footerReference w:type="default" r:id="rId12"/>
      <w:headerReference w:type="first" r:id="rId13"/>
      <w:footerReference w:type="first" r:id="rId14"/>
      <w:pgSz w:w="11906" w:h="16838"/>
      <w:pgMar w:top="1418"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C6B46" w14:textId="77777777" w:rsidR="00A41046" w:rsidRDefault="00A41046" w:rsidP="00EC660C">
      <w:pPr>
        <w:spacing w:after="0" w:line="240" w:lineRule="auto"/>
      </w:pPr>
      <w:r>
        <w:separator/>
      </w:r>
    </w:p>
  </w:endnote>
  <w:endnote w:type="continuationSeparator" w:id="0">
    <w:p w14:paraId="24010D43" w14:textId="77777777" w:rsidR="00A41046" w:rsidRDefault="00A41046" w:rsidP="00EC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C0C6" w14:textId="77777777" w:rsidR="006C7576" w:rsidRDefault="006C75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B04BF" w14:textId="77777777" w:rsidR="006C7576" w:rsidRDefault="006C757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09710" w14:textId="77777777" w:rsidR="006C7576" w:rsidRDefault="006C75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883C7" w14:textId="77777777" w:rsidR="00A41046" w:rsidRDefault="00A41046" w:rsidP="00EC660C">
      <w:pPr>
        <w:spacing w:after="0" w:line="240" w:lineRule="auto"/>
      </w:pPr>
      <w:r>
        <w:separator/>
      </w:r>
    </w:p>
  </w:footnote>
  <w:footnote w:type="continuationSeparator" w:id="0">
    <w:p w14:paraId="583CA8C9" w14:textId="77777777" w:rsidR="00A41046" w:rsidRDefault="00A41046" w:rsidP="00EC6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B21C6" w14:textId="77777777" w:rsidR="006C7576" w:rsidRDefault="006C75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34"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56"/>
      <w:gridCol w:w="5964"/>
      <w:gridCol w:w="711"/>
      <w:gridCol w:w="1346"/>
      <w:gridCol w:w="557"/>
    </w:tblGrid>
    <w:tr w:rsidR="00A638E3" w14:paraId="61E3D813" w14:textId="77777777" w:rsidTr="00A638E3">
      <w:trPr>
        <w:trHeight w:val="412"/>
      </w:trPr>
      <w:tc>
        <w:tcPr>
          <w:tcW w:w="1956" w:type="dxa"/>
          <w:vMerge w:val="restart"/>
        </w:tcPr>
        <w:p w14:paraId="2C7B9A35" w14:textId="77777777" w:rsidR="00A638E3" w:rsidRPr="00D1728B" w:rsidRDefault="00A638E3" w:rsidP="00D1728B">
          <w:pPr>
            <w:pStyle w:val="stbilgi"/>
            <w:rPr>
              <w:sz w:val="14"/>
              <w:szCs w:val="14"/>
            </w:rPr>
          </w:pPr>
          <w:r>
            <w:rPr>
              <w:b/>
              <w:noProof/>
              <w:color w:val="1F497D"/>
              <w:lang w:eastAsia="tr-TR"/>
            </w:rPr>
            <w:drawing>
              <wp:inline distT="0" distB="0" distL="0" distR="0" wp14:anchorId="73A5CB14" wp14:editId="3A6CAA3D">
                <wp:extent cx="1104900" cy="5257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148" cy="525898"/>
                        </a:xfrm>
                        <a:prstGeom prst="rect">
                          <a:avLst/>
                        </a:prstGeom>
                        <a:noFill/>
                        <a:ln>
                          <a:noFill/>
                        </a:ln>
                      </pic:spPr>
                    </pic:pic>
                  </a:graphicData>
                </a:graphic>
              </wp:inline>
            </w:drawing>
          </w:r>
        </w:p>
      </w:tc>
      <w:tc>
        <w:tcPr>
          <w:tcW w:w="5964" w:type="dxa"/>
          <w:tcBorders>
            <w:bottom w:val="nil"/>
            <w:right w:val="nil"/>
          </w:tcBorders>
        </w:tcPr>
        <w:p w14:paraId="1CD7B8E6" w14:textId="6A77415B" w:rsidR="00A638E3" w:rsidRPr="00D1728B" w:rsidRDefault="00A638E3" w:rsidP="00D1728B">
          <w:pPr>
            <w:pStyle w:val="stbilgi"/>
            <w:rPr>
              <w:sz w:val="14"/>
              <w:szCs w:val="14"/>
            </w:rPr>
          </w:pPr>
        </w:p>
      </w:tc>
      <w:tc>
        <w:tcPr>
          <w:tcW w:w="711" w:type="dxa"/>
          <w:tcBorders>
            <w:bottom w:val="nil"/>
          </w:tcBorders>
        </w:tcPr>
        <w:p w14:paraId="4395046C" w14:textId="77777777" w:rsidR="00A638E3" w:rsidRPr="00CC0CB4" w:rsidRDefault="00A638E3" w:rsidP="00D1728B">
          <w:pPr>
            <w:pStyle w:val="stbilgi"/>
            <w:rPr>
              <w:sz w:val="14"/>
              <w:szCs w:val="14"/>
              <w:lang w:val="en-US"/>
            </w:rPr>
          </w:pPr>
          <w:r w:rsidRPr="00CC0CB4">
            <w:rPr>
              <w:sz w:val="14"/>
              <w:szCs w:val="14"/>
              <w:lang w:val="en-US"/>
            </w:rPr>
            <w:t>Revision</w:t>
          </w:r>
        </w:p>
      </w:tc>
      <w:tc>
        <w:tcPr>
          <w:tcW w:w="1346" w:type="dxa"/>
          <w:tcBorders>
            <w:bottom w:val="nil"/>
          </w:tcBorders>
        </w:tcPr>
        <w:p w14:paraId="46D77F9F" w14:textId="77777777" w:rsidR="00A638E3" w:rsidRPr="00CC0CB4" w:rsidRDefault="00A638E3" w:rsidP="00D1728B">
          <w:pPr>
            <w:pStyle w:val="stbilgi"/>
            <w:rPr>
              <w:sz w:val="14"/>
              <w:szCs w:val="14"/>
              <w:lang w:val="en-US"/>
            </w:rPr>
          </w:pPr>
          <w:r w:rsidRPr="00CC0CB4">
            <w:rPr>
              <w:sz w:val="14"/>
              <w:szCs w:val="14"/>
              <w:lang w:val="en-US"/>
            </w:rPr>
            <w:t>Approv</w:t>
          </w:r>
          <w:r>
            <w:rPr>
              <w:sz w:val="14"/>
              <w:szCs w:val="14"/>
              <w:lang w:val="en-US"/>
            </w:rPr>
            <w:t>a</w:t>
          </w:r>
          <w:r w:rsidRPr="00CC0CB4">
            <w:rPr>
              <w:sz w:val="14"/>
              <w:szCs w:val="14"/>
              <w:lang w:val="en-US"/>
            </w:rPr>
            <w:t>l Date</w:t>
          </w:r>
        </w:p>
      </w:tc>
      <w:tc>
        <w:tcPr>
          <w:tcW w:w="557" w:type="dxa"/>
          <w:tcBorders>
            <w:bottom w:val="nil"/>
          </w:tcBorders>
        </w:tcPr>
        <w:p w14:paraId="5447CF2D" w14:textId="77777777" w:rsidR="00A638E3" w:rsidRPr="00CC0CB4" w:rsidRDefault="00A638E3" w:rsidP="00D1728B">
          <w:pPr>
            <w:pStyle w:val="stbilgi"/>
            <w:rPr>
              <w:sz w:val="14"/>
              <w:szCs w:val="14"/>
              <w:lang w:val="en-US"/>
            </w:rPr>
          </w:pPr>
          <w:r w:rsidRPr="00CC0CB4">
            <w:rPr>
              <w:sz w:val="14"/>
              <w:szCs w:val="14"/>
              <w:lang w:val="en-US"/>
            </w:rPr>
            <w:t>Page</w:t>
          </w:r>
        </w:p>
      </w:tc>
    </w:tr>
    <w:tr w:rsidR="00A638E3" w14:paraId="58B6C10C" w14:textId="77777777" w:rsidTr="00A638E3">
      <w:trPr>
        <w:trHeight w:val="427"/>
      </w:trPr>
      <w:tc>
        <w:tcPr>
          <w:tcW w:w="1956" w:type="dxa"/>
          <w:vMerge/>
        </w:tcPr>
        <w:p w14:paraId="7CE52BDD" w14:textId="77777777" w:rsidR="00A638E3" w:rsidRDefault="00A638E3" w:rsidP="00D1728B">
          <w:pPr>
            <w:pStyle w:val="stbilgi"/>
          </w:pPr>
        </w:p>
      </w:tc>
      <w:tc>
        <w:tcPr>
          <w:tcW w:w="5964" w:type="dxa"/>
          <w:tcBorders>
            <w:top w:val="nil"/>
          </w:tcBorders>
        </w:tcPr>
        <w:p w14:paraId="7ED0AAC0" w14:textId="0BA6726B" w:rsidR="00A638E3" w:rsidRPr="00A638E3" w:rsidRDefault="006C7576" w:rsidP="006C7576">
          <w:pPr>
            <w:pStyle w:val="stbilgi"/>
            <w:jc w:val="center"/>
            <w:rPr>
              <w:sz w:val="32"/>
              <w:szCs w:val="32"/>
            </w:rPr>
          </w:pPr>
          <w:r>
            <w:rPr>
              <w:sz w:val="32"/>
              <w:szCs w:val="32"/>
            </w:rPr>
            <w:t>YÖNETİM POLİTİKASI</w:t>
          </w:r>
          <w:r w:rsidR="00A638E3">
            <w:rPr>
              <w:sz w:val="32"/>
              <w:szCs w:val="32"/>
            </w:rPr>
            <w:t xml:space="preserve"> / </w:t>
          </w:r>
          <w:r>
            <w:rPr>
              <w:sz w:val="32"/>
              <w:szCs w:val="32"/>
            </w:rPr>
            <w:t>MANAGEMENT</w:t>
          </w:r>
          <w:r w:rsidR="00A638E3">
            <w:rPr>
              <w:sz w:val="32"/>
              <w:szCs w:val="32"/>
            </w:rPr>
            <w:t xml:space="preserve"> POLICY</w:t>
          </w:r>
        </w:p>
      </w:tc>
      <w:tc>
        <w:tcPr>
          <w:tcW w:w="711" w:type="dxa"/>
          <w:tcBorders>
            <w:top w:val="nil"/>
          </w:tcBorders>
        </w:tcPr>
        <w:p w14:paraId="65357005" w14:textId="77777777" w:rsidR="00A638E3" w:rsidRDefault="00A638E3" w:rsidP="00D1728B">
          <w:pPr>
            <w:pStyle w:val="stbilgi"/>
          </w:pPr>
          <w:r>
            <w:t xml:space="preserve">  00</w:t>
          </w:r>
        </w:p>
      </w:tc>
      <w:tc>
        <w:tcPr>
          <w:tcW w:w="1346" w:type="dxa"/>
          <w:tcBorders>
            <w:top w:val="nil"/>
          </w:tcBorders>
        </w:tcPr>
        <w:p w14:paraId="4E174B87" w14:textId="5CA96E3F" w:rsidR="00A638E3" w:rsidRDefault="00A638E3" w:rsidP="00D1728B">
          <w:pPr>
            <w:pStyle w:val="stbilgi"/>
          </w:pPr>
          <w:r>
            <w:t>28.01.2022</w:t>
          </w:r>
        </w:p>
      </w:tc>
      <w:tc>
        <w:tcPr>
          <w:tcW w:w="557" w:type="dxa"/>
          <w:tcBorders>
            <w:top w:val="nil"/>
          </w:tcBorders>
        </w:tcPr>
        <w:p w14:paraId="6EB96078" w14:textId="7BA04751" w:rsidR="00A638E3" w:rsidRPr="00304E98" w:rsidRDefault="00A638E3" w:rsidP="006C7576">
          <w:pPr>
            <w:pStyle w:val="stbilgi"/>
            <w:jc w:val="center"/>
            <w:rPr>
              <w:sz w:val="16"/>
              <w:szCs w:val="16"/>
            </w:rPr>
          </w:pPr>
          <w:r w:rsidRPr="00304E98">
            <w:rPr>
              <w:b/>
              <w:bCs/>
              <w:sz w:val="16"/>
              <w:szCs w:val="16"/>
            </w:rPr>
            <w:fldChar w:fldCharType="begin"/>
          </w:r>
          <w:r w:rsidRPr="00304E98">
            <w:rPr>
              <w:b/>
              <w:bCs/>
              <w:sz w:val="16"/>
              <w:szCs w:val="16"/>
            </w:rPr>
            <w:instrText>PAGE  \* Arabic  \* MERGEFORMAT</w:instrText>
          </w:r>
          <w:r w:rsidRPr="00304E98">
            <w:rPr>
              <w:b/>
              <w:bCs/>
              <w:sz w:val="16"/>
              <w:szCs w:val="16"/>
            </w:rPr>
            <w:fldChar w:fldCharType="separate"/>
          </w:r>
          <w:r w:rsidR="006C7576">
            <w:rPr>
              <w:b/>
              <w:bCs/>
              <w:noProof/>
              <w:sz w:val="16"/>
              <w:szCs w:val="16"/>
            </w:rPr>
            <w:t>1</w:t>
          </w:r>
          <w:r w:rsidRPr="00304E98">
            <w:rPr>
              <w:b/>
              <w:bCs/>
              <w:sz w:val="16"/>
              <w:szCs w:val="16"/>
            </w:rPr>
            <w:fldChar w:fldCharType="end"/>
          </w:r>
          <w:r w:rsidRPr="00304E98">
            <w:rPr>
              <w:sz w:val="16"/>
              <w:szCs w:val="16"/>
            </w:rPr>
            <w:t xml:space="preserve"> / </w:t>
          </w:r>
          <w:bookmarkStart w:id="0" w:name="_GoBack"/>
          <w:r w:rsidR="006C7576" w:rsidRPr="006C7576">
            <w:rPr>
              <w:sz w:val="16"/>
              <w:szCs w:val="16"/>
            </w:rPr>
            <w:t>1</w:t>
          </w:r>
          <w:bookmarkEnd w:id="0"/>
        </w:p>
      </w:tc>
    </w:tr>
  </w:tbl>
  <w:p w14:paraId="7618C119" w14:textId="77777777" w:rsidR="00EC660C" w:rsidRDefault="00EC660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AD5CB" w14:textId="77777777" w:rsidR="006C7576" w:rsidRDefault="006C757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F29"/>
    <w:multiLevelType w:val="hybridMultilevel"/>
    <w:tmpl w:val="300817AC"/>
    <w:lvl w:ilvl="0" w:tplc="73448D9C">
      <w:start w:val="4"/>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8004BA"/>
    <w:multiLevelType w:val="hybridMultilevel"/>
    <w:tmpl w:val="A67C507E"/>
    <w:lvl w:ilvl="0" w:tplc="3DBE18C6">
      <w:start w:val="1"/>
      <w:numFmt w:val="upperLetter"/>
      <w:lvlText w:val="%1."/>
      <w:lvlJc w:val="left"/>
      <w:pPr>
        <w:ind w:left="337" w:hanging="360"/>
      </w:pPr>
      <w:rPr>
        <w:rFonts w:hint="default"/>
      </w:rPr>
    </w:lvl>
    <w:lvl w:ilvl="1" w:tplc="041F0019" w:tentative="1">
      <w:start w:val="1"/>
      <w:numFmt w:val="lowerLetter"/>
      <w:lvlText w:val="%2."/>
      <w:lvlJc w:val="left"/>
      <w:pPr>
        <w:ind w:left="1057" w:hanging="360"/>
      </w:pPr>
    </w:lvl>
    <w:lvl w:ilvl="2" w:tplc="041F001B" w:tentative="1">
      <w:start w:val="1"/>
      <w:numFmt w:val="lowerRoman"/>
      <w:lvlText w:val="%3."/>
      <w:lvlJc w:val="right"/>
      <w:pPr>
        <w:ind w:left="1777" w:hanging="180"/>
      </w:pPr>
    </w:lvl>
    <w:lvl w:ilvl="3" w:tplc="041F000F" w:tentative="1">
      <w:start w:val="1"/>
      <w:numFmt w:val="decimal"/>
      <w:lvlText w:val="%4."/>
      <w:lvlJc w:val="left"/>
      <w:pPr>
        <w:ind w:left="2497" w:hanging="360"/>
      </w:pPr>
    </w:lvl>
    <w:lvl w:ilvl="4" w:tplc="041F0019" w:tentative="1">
      <w:start w:val="1"/>
      <w:numFmt w:val="lowerLetter"/>
      <w:lvlText w:val="%5."/>
      <w:lvlJc w:val="left"/>
      <w:pPr>
        <w:ind w:left="3217" w:hanging="360"/>
      </w:pPr>
    </w:lvl>
    <w:lvl w:ilvl="5" w:tplc="041F001B" w:tentative="1">
      <w:start w:val="1"/>
      <w:numFmt w:val="lowerRoman"/>
      <w:lvlText w:val="%6."/>
      <w:lvlJc w:val="right"/>
      <w:pPr>
        <w:ind w:left="3937" w:hanging="180"/>
      </w:pPr>
    </w:lvl>
    <w:lvl w:ilvl="6" w:tplc="041F000F" w:tentative="1">
      <w:start w:val="1"/>
      <w:numFmt w:val="decimal"/>
      <w:lvlText w:val="%7."/>
      <w:lvlJc w:val="left"/>
      <w:pPr>
        <w:ind w:left="4657" w:hanging="360"/>
      </w:pPr>
    </w:lvl>
    <w:lvl w:ilvl="7" w:tplc="041F0019" w:tentative="1">
      <w:start w:val="1"/>
      <w:numFmt w:val="lowerLetter"/>
      <w:lvlText w:val="%8."/>
      <w:lvlJc w:val="left"/>
      <w:pPr>
        <w:ind w:left="5377" w:hanging="360"/>
      </w:pPr>
    </w:lvl>
    <w:lvl w:ilvl="8" w:tplc="041F001B" w:tentative="1">
      <w:start w:val="1"/>
      <w:numFmt w:val="lowerRoman"/>
      <w:lvlText w:val="%9."/>
      <w:lvlJc w:val="right"/>
      <w:pPr>
        <w:ind w:left="6097" w:hanging="180"/>
      </w:pPr>
    </w:lvl>
  </w:abstractNum>
  <w:abstractNum w:abstractNumId="2">
    <w:nsid w:val="298A5E36"/>
    <w:multiLevelType w:val="hybridMultilevel"/>
    <w:tmpl w:val="1A0EDFF0"/>
    <w:lvl w:ilvl="0" w:tplc="1F6614A4">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2BBC7E27"/>
    <w:multiLevelType w:val="hybridMultilevel"/>
    <w:tmpl w:val="FB0EF43A"/>
    <w:lvl w:ilvl="0" w:tplc="72082320">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C575222"/>
    <w:multiLevelType w:val="hybridMultilevel"/>
    <w:tmpl w:val="3974A64A"/>
    <w:lvl w:ilvl="0" w:tplc="B8C4EA8A">
      <w:start w:val="1"/>
      <w:numFmt w:val="bullet"/>
      <w:lvlText w:val="-"/>
      <w:lvlJc w:val="left"/>
      <w:pPr>
        <w:ind w:left="337" w:hanging="360"/>
      </w:pPr>
      <w:rPr>
        <w:rFonts w:ascii="Calibri" w:eastAsiaTheme="minorHAnsi" w:hAnsi="Calibri" w:cs="Calibri" w:hint="default"/>
      </w:rPr>
    </w:lvl>
    <w:lvl w:ilvl="1" w:tplc="041F0003" w:tentative="1">
      <w:start w:val="1"/>
      <w:numFmt w:val="bullet"/>
      <w:lvlText w:val="o"/>
      <w:lvlJc w:val="left"/>
      <w:pPr>
        <w:ind w:left="1057" w:hanging="360"/>
      </w:pPr>
      <w:rPr>
        <w:rFonts w:ascii="Courier New" w:hAnsi="Courier New" w:cs="Courier New" w:hint="default"/>
      </w:rPr>
    </w:lvl>
    <w:lvl w:ilvl="2" w:tplc="041F0005" w:tentative="1">
      <w:start w:val="1"/>
      <w:numFmt w:val="bullet"/>
      <w:lvlText w:val=""/>
      <w:lvlJc w:val="left"/>
      <w:pPr>
        <w:ind w:left="1777" w:hanging="360"/>
      </w:pPr>
      <w:rPr>
        <w:rFonts w:ascii="Wingdings" w:hAnsi="Wingdings" w:hint="default"/>
      </w:rPr>
    </w:lvl>
    <w:lvl w:ilvl="3" w:tplc="041F0001" w:tentative="1">
      <w:start w:val="1"/>
      <w:numFmt w:val="bullet"/>
      <w:lvlText w:val=""/>
      <w:lvlJc w:val="left"/>
      <w:pPr>
        <w:ind w:left="2497" w:hanging="360"/>
      </w:pPr>
      <w:rPr>
        <w:rFonts w:ascii="Symbol" w:hAnsi="Symbol" w:hint="default"/>
      </w:rPr>
    </w:lvl>
    <w:lvl w:ilvl="4" w:tplc="041F0003" w:tentative="1">
      <w:start w:val="1"/>
      <w:numFmt w:val="bullet"/>
      <w:lvlText w:val="o"/>
      <w:lvlJc w:val="left"/>
      <w:pPr>
        <w:ind w:left="3217" w:hanging="360"/>
      </w:pPr>
      <w:rPr>
        <w:rFonts w:ascii="Courier New" w:hAnsi="Courier New" w:cs="Courier New" w:hint="default"/>
      </w:rPr>
    </w:lvl>
    <w:lvl w:ilvl="5" w:tplc="041F0005" w:tentative="1">
      <w:start w:val="1"/>
      <w:numFmt w:val="bullet"/>
      <w:lvlText w:val=""/>
      <w:lvlJc w:val="left"/>
      <w:pPr>
        <w:ind w:left="3937" w:hanging="360"/>
      </w:pPr>
      <w:rPr>
        <w:rFonts w:ascii="Wingdings" w:hAnsi="Wingdings" w:hint="default"/>
      </w:rPr>
    </w:lvl>
    <w:lvl w:ilvl="6" w:tplc="041F0001" w:tentative="1">
      <w:start w:val="1"/>
      <w:numFmt w:val="bullet"/>
      <w:lvlText w:val=""/>
      <w:lvlJc w:val="left"/>
      <w:pPr>
        <w:ind w:left="4657" w:hanging="360"/>
      </w:pPr>
      <w:rPr>
        <w:rFonts w:ascii="Symbol" w:hAnsi="Symbol" w:hint="default"/>
      </w:rPr>
    </w:lvl>
    <w:lvl w:ilvl="7" w:tplc="041F0003" w:tentative="1">
      <w:start w:val="1"/>
      <w:numFmt w:val="bullet"/>
      <w:lvlText w:val="o"/>
      <w:lvlJc w:val="left"/>
      <w:pPr>
        <w:ind w:left="5377" w:hanging="360"/>
      </w:pPr>
      <w:rPr>
        <w:rFonts w:ascii="Courier New" w:hAnsi="Courier New" w:cs="Courier New" w:hint="default"/>
      </w:rPr>
    </w:lvl>
    <w:lvl w:ilvl="8" w:tplc="041F0005" w:tentative="1">
      <w:start w:val="1"/>
      <w:numFmt w:val="bullet"/>
      <w:lvlText w:val=""/>
      <w:lvlJc w:val="left"/>
      <w:pPr>
        <w:ind w:left="6097" w:hanging="360"/>
      </w:pPr>
      <w:rPr>
        <w:rFonts w:ascii="Wingdings" w:hAnsi="Wingdings" w:hint="default"/>
      </w:rPr>
    </w:lvl>
  </w:abstractNum>
  <w:abstractNum w:abstractNumId="5">
    <w:nsid w:val="2F47064B"/>
    <w:multiLevelType w:val="multilevel"/>
    <w:tmpl w:val="67AE01BA"/>
    <w:lvl w:ilvl="0">
      <w:start w:val="1"/>
      <w:numFmt w:val="upperLetter"/>
      <w:lvlText w:val=""/>
      <w:lvlJc w:val="left"/>
      <w:pPr>
        <w:tabs>
          <w:tab w:val="num" w:pos="360"/>
        </w:tabs>
        <w:ind w:left="360" w:hanging="360"/>
      </w:pPr>
      <w:rPr>
        <w:rFonts w:ascii="Times New Roman" w:hAnsi="Times New Roman"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C384F0F"/>
    <w:multiLevelType w:val="hybridMultilevel"/>
    <w:tmpl w:val="55341A64"/>
    <w:lvl w:ilvl="0" w:tplc="3F1A3128">
      <w:start w:val="1"/>
      <w:numFmt w:val="upperLetter"/>
      <w:lvlText w:val="%1."/>
      <w:lvlJc w:val="left"/>
      <w:pPr>
        <w:ind w:left="337" w:hanging="360"/>
      </w:pPr>
      <w:rPr>
        <w:rFonts w:hint="default"/>
      </w:rPr>
    </w:lvl>
    <w:lvl w:ilvl="1" w:tplc="041F0019" w:tentative="1">
      <w:start w:val="1"/>
      <w:numFmt w:val="lowerLetter"/>
      <w:lvlText w:val="%2."/>
      <w:lvlJc w:val="left"/>
      <w:pPr>
        <w:ind w:left="1057" w:hanging="360"/>
      </w:pPr>
    </w:lvl>
    <w:lvl w:ilvl="2" w:tplc="041F001B" w:tentative="1">
      <w:start w:val="1"/>
      <w:numFmt w:val="lowerRoman"/>
      <w:lvlText w:val="%3."/>
      <w:lvlJc w:val="right"/>
      <w:pPr>
        <w:ind w:left="1777" w:hanging="180"/>
      </w:pPr>
    </w:lvl>
    <w:lvl w:ilvl="3" w:tplc="041F000F" w:tentative="1">
      <w:start w:val="1"/>
      <w:numFmt w:val="decimal"/>
      <w:lvlText w:val="%4."/>
      <w:lvlJc w:val="left"/>
      <w:pPr>
        <w:ind w:left="2497" w:hanging="360"/>
      </w:pPr>
    </w:lvl>
    <w:lvl w:ilvl="4" w:tplc="041F0019" w:tentative="1">
      <w:start w:val="1"/>
      <w:numFmt w:val="lowerLetter"/>
      <w:lvlText w:val="%5."/>
      <w:lvlJc w:val="left"/>
      <w:pPr>
        <w:ind w:left="3217" w:hanging="360"/>
      </w:pPr>
    </w:lvl>
    <w:lvl w:ilvl="5" w:tplc="041F001B" w:tentative="1">
      <w:start w:val="1"/>
      <w:numFmt w:val="lowerRoman"/>
      <w:lvlText w:val="%6."/>
      <w:lvlJc w:val="right"/>
      <w:pPr>
        <w:ind w:left="3937" w:hanging="180"/>
      </w:pPr>
    </w:lvl>
    <w:lvl w:ilvl="6" w:tplc="041F000F" w:tentative="1">
      <w:start w:val="1"/>
      <w:numFmt w:val="decimal"/>
      <w:lvlText w:val="%7."/>
      <w:lvlJc w:val="left"/>
      <w:pPr>
        <w:ind w:left="4657" w:hanging="360"/>
      </w:pPr>
    </w:lvl>
    <w:lvl w:ilvl="7" w:tplc="041F0019" w:tentative="1">
      <w:start w:val="1"/>
      <w:numFmt w:val="lowerLetter"/>
      <w:lvlText w:val="%8."/>
      <w:lvlJc w:val="left"/>
      <w:pPr>
        <w:ind w:left="5377" w:hanging="360"/>
      </w:pPr>
    </w:lvl>
    <w:lvl w:ilvl="8" w:tplc="041F001B" w:tentative="1">
      <w:start w:val="1"/>
      <w:numFmt w:val="lowerRoman"/>
      <w:lvlText w:val="%9."/>
      <w:lvlJc w:val="right"/>
      <w:pPr>
        <w:ind w:left="6097" w:hanging="180"/>
      </w:pPr>
    </w:lvl>
  </w:abstractNum>
  <w:abstractNum w:abstractNumId="7">
    <w:nsid w:val="53773325"/>
    <w:multiLevelType w:val="hybridMultilevel"/>
    <w:tmpl w:val="1C9E5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6BA71DA"/>
    <w:multiLevelType w:val="hybridMultilevel"/>
    <w:tmpl w:val="9EF6F328"/>
    <w:lvl w:ilvl="0" w:tplc="1072318C">
      <w:start w:val="1"/>
      <w:numFmt w:val="decimal"/>
      <w:lvlText w:val="%1."/>
      <w:lvlJc w:val="left"/>
      <w:pPr>
        <w:ind w:left="720" w:hanging="360"/>
      </w:pPr>
      <w:rPr>
        <w:rFonts w:asciiTheme="minorHAnsi" w:eastAsia="Times New Roman"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B34337"/>
    <w:multiLevelType w:val="multilevel"/>
    <w:tmpl w:val="67AE01BA"/>
    <w:lvl w:ilvl="0">
      <w:start w:val="1"/>
      <w:numFmt w:val="upperLetter"/>
      <w:lvlText w:val=""/>
      <w:lvlJc w:val="left"/>
      <w:pPr>
        <w:tabs>
          <w:tab w:val="num" w:pos="360"/>
        </w:tabs>
        <w:ind w:left="360" w:hanging="360"/>
      </w:pPr>
      <w:rPr>
        <w:rFonts w:ascii="Times New Roman" w:hAnsi="Times New Roman"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B53129F"/>
    <w:multiLevelType w:val="singleLevel"/>
    <w:tmpl w:val="AAAC031C"/>
    <w:lvl w:ilvl="0">
      <w:start w:val="1"/>
      <w:numFmt w:val="decimal"/>
      <w:lvlText w:val="%1."/>
      <w:lvlJc w:val="left"/>
      <w:pPr>
        <w:tabs>
          <w:tab w:val="num" w:pos="360"/>
        </w:tabs>
        <w:ind w:left="360" w:hanging="360"/>
      </w:pPr>
      <w:rPr>
        <w:rFonts w:asciiTheme="minorHAnsi" w:eastAsiaTheme="minorHAnsi" w:hAnsiTheme="minorHAnsi" w:cstheme="minorHAnsi"/>
      </w:rPr>
    </w:lvl>
  </w:abstractNum>
  <w:abstractNum w:abstractNumId="11">
    <w:nsid w:val="6B6B4702"/>
    <w:multiLevelType w:val="multilevel"/>
    <w:tmpl w:val="67AE01BA"/>
    <w:lvl w:ilvl="0">
      <w:start w:val="1"/>
      <w:numFmt w:val="upperLetter"/>
      <w:lvlText w:val=""/>
      <w:lvlJc w:val="left"/>
      <w:pPr>
        <w:tabs>
          <w:tab w:val="num" w:pos="360"/>
        </w:tabs>
        <w:ind w:left="360" w:hanging="360"/>
      </w:pPr>
      <w:rPr>
        <w:rFonts w:ascii="Times New Roman" w:hAnsi="Times New Roman"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9FB59B8"/>
    <w:multiLevelType w:val="hybridMultilevel"/>
    <w:tmpl w:val="5A6C4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A4F7F30"/>
    <w:multiLevelType w:val="multilevel"/>
    <w:tmpl w:val="67AE01BA"/>
    <w:lvl w:ilvl="0">
      <w:start w:val="1"/>
      <w:numFmt w:val="upperLetter"/>
      <w:lvlText w:val=""/>
      <w:lvlJc w:val="left"/>
      <w:pPr>
        <w:tabs>
          <w:tab w:val="num" w:pos="360"/>
        </w:tabs>
        <w:ind w:left="360" w:hanging="360"/>
      </w:pPr>
      <w:rPr>
        <w:rFonts w:ascii="Times New Roman" w:hAnsi="Times New Roman"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E986786"/>
    <w:multiLevelType w:val="hybridMultilevel"/>
    <w:tmpl w:val="A992C456"/>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F246F7D"/>
    <w:multiLevelType w:val="hybridMultilevel"/>
    <w:tmpl w:val="23B05FF8"/>
    <w:lvl w:ilvl="0" w:tplc="A7863A1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6"/>
  </w:num>
  <w:num w:numId="5">
    <w:abstractNumId w:val="1"/>
  </w:num>
  <w:num w:numId="6">
    <w:abstractNumId w:val="4"/>
  </w:num>
  <w:num w:numId="7">
    <w:abstractNumId w:val="0"/>
  </w:num>
  <w:num w:numId="8">
    <w:abstractNumId w:val="13"/>
  </w:num>
  <w:num w:numId="9">
    <w:abstractNumId w:val="9"/>
  </w:num>
  <w:num w:numId="10">
    <w:abstractNumId w:val="11"/>
  </w:num>
  <w:num w:numId="11">
    <w:abstractNumId w:val="14"/>
  </w:num>
  <w:num w:numId="12">
    <w:abstractNumId w:val="3"/>
  </w:num>
  <w:num w:numId="13">
    <w:abstractNumId w:val="2"/>
  </w:num>
  <w:num w:numId="14">
    <w:abstractNumId w:val="7"/>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60C"/>
    <w:rsid w:val="00004DA8"/>
    <w:rsid w:val="00006F7F"/>
    <w:rsid w:val="00007F96"/>
    <w:rsid w:val="000135AD"/>
    <w:rsid w:val="000226F2"/>
    <w:rsid w:val="00026C6F"/>
    <w:rsid w:val="00040217"/>
    <w:rsid w:val="00046040"/>
    <w:rsid w:val="00047CAC"/>
    <w:rsid w:val="00052BBE"/>
    <w:rsid w:val="00053160"/>
    <w:rsid w:val="00067F84"/>
    <w:rsid w:val="000762B7"/>
    <w:rsid w:val="00092BAF"/>
    <w:rsid w:val="0009568A"/>
    <w:rsid w:val="000E0691"/>
    <w:rsid w:val="00102D1D"/>
    <w:rsid w:val="0010715C"/>
    <w:rsid w:val="00163A4E"/>
    <w:rsid w:val="001839DB"/>
    <w:rsid w:val="00192D43"/>
    <w:rsid w:val="001A2253"/>
    <w:rsid w:val="001B240A"/>
    <w:rsid w:val="001C183B"/>
    <w:rsid w:val="001C6285"/>
    <w:rsid w:val="001E32CC"/>
    <w:rsid w:val="0020030C"/>
    <w:rsid w:val="002070D1"/>
    <w:rsid w:val="00230FC9"/>
    <w:rsid w:val="00240AA8"/>
    <w:rsid w:val="0025583C"/>
    <w:rsid w:val="002606F2"/>
    <w:rsid w:val="00267A0C"/>
    <w:rsid w:val="002A6DF7"/>
    <w:rsid w:val="002C0C6C"/>
    <w:rsid w:val="00304E98"/>
    <w:rsid w:val="0035285B"/>
    <w:rsid w:val="00354321"/>
    <w:rsid w:val="00372148"/>
    <w:rsid w:val="00384AE9"/>
    <w:rsid w:val="0038644D"/>
    <w:rsid w:val="003A51F1"/>
    <w:rsid w:val="003D739E"/>
    <w:rsid w:val="003F5F78"/>
    <w:rsid w:val="004267B6"/>
    <w:rsid w:val="00447A34"/>
    <w:rsid w:val="004618D8"/>
    <w:rsid w:val="004619CA"/>
    <w:rsid w:val="00474DAC"/>
    <w:rsid w:val="00475188"/>
    <w:rsid w:val="004822DB"/>
    <w:rsid w:val="004907B4"/>
    <w:rsid w:val="004A32E1"/>
    <w:rsid w:val="004C6170"/>
    <w:rsid w:val="004D68E1"/>
    <w:rsid w:val="004D7B0B"/>
    <w:rsid w:val="004F1AF1"/>
    <w:rsid w:val="00506F36"/>
    <w:rsid w:val="00511CA2"/>
    <w:rsid w:val="005337A0"/>
    <w:rsid w:val="00544672"/>
    <w:rsid w:val="00556FAB"/>
    <w:rsid w:val="0057798A"/>
    <w:rsid w:val="005A4F40"/>
    <w:rsid w:val="005C4DCB"/>
    <w:rsid w:val="005C54F2"/>
    <w:rsid w:val="005F643F"/>
    <w:rsid w:val="0060051C"/>
    <w:rsid w:val="00602BE9"/>
    <w:rsid w:val="00626A40"/>
    <w:rsid w:val="00634DB3"/>
    <w:rsid w:val="00662BA8"/>
    <w:rsid w:val="00663092"/>
    <w:rsid w:val="00697385"/>
    <w:rsid w:val="006B759A"/>
    <w:rsid w:val="006C7576"/>
    <w:rsid w:val="006D2392"/>
    <w:rsid w:val="0071314A"/>
    <w:rsid w:val="00722365"/>
    <w:rsid w:val="00746B2C"/>
    <w:rsid w:val="00750AFF"/>
    <w:rsid w:val="00760CA1"/>
    <w:rsid w:val="007637BE"/>
    <w:rsid w:val="00782F30"/>
    <w:rsid w:val="007C0BE7"/>
    <w:rsid w:val="007D422D"/>
    <w:rsid w:val="007D6049"/>
    <w:rsid w:val="007D6BC3"/>
    <w:rsid w:val="008132F9"/>
    <w:rsid w:val="00830FC5"/>
    <w:rsid w:val="0085126A"/>
    <w:rsid w:val="008629F9"/>
    <w:rsid w:val="008633E9"/>
    <w:rsid w:val="0088619D"/>
    <w:rsid w:val="00895F04"/>
    <w:rsid w:val="008B6982"/>
    <w:rsid w:val="008E28C9"/>
    <w:rsid w:val="008E3880"/>
    <w:rsid w:val="008E750D"/>
    <w:rsid w:val="0091500E"/>
    <w:rsid w:val="00920FB3"/>
    <w:rsid w:val="009705C8"/>
    <w:rsid w:val="009722A5"/>
    <w:rsid w:val="009813A2"/>
    <w:rsid w:val="009816FC"/>
    <w:rsid w:val="009C68AC"/>
    <w:rsid w:val="009D5735"/>
    <w:rsid w:val="00A20336"/>
    <w:rsid w:val="00A34883"/>
    <w:rsid w:val="00A41046"/>
    <w:rsid w:val="00A552A7"/>
    <w:rsid w:val="00A638E3"/>
    <w:rsid w:val="00A64DC6"/>
    <w:rsid w:val="00A802BE"/>
    <w:rsid w:val="00A83C45"/>
    <w:rsid w:val="00AF26D4"/>
    <w:rsid w:val="00B0225A"/>
    <w:rsid w:val="00B06AC6"/>
    <w:rsid w:val="00B06FF6"/>
    <w:rsid w:val="00B1076B"/>
    <w:rsid w:val="00B54323"/>
    <w:rsid w:val="00B72DC0"/>
    <w:rsid w:val="00B80F5A"/>
    <w:rsid w:val="00B81F02"/>
    <w:rsid w:val="00BE54B0"/>
    <w:rsid w:val="00BF0FC9"/>
    <w:rsid w:val="00C01F54"/>
    <w:rsid w:val="00C123BA"/>
    <w:rsid w:val="00C21F64"/>
    <w:rsid w:val="00C90111"/>
    <w:rsid w:val="00CC0CB4"/>
    <w:rsid w:val="00CE4229"/>
    <w:rsid w:val="00D0081C"/>
    <w:rsid w:val="00D1728B"/>
    <w:rsid w:val="00D3072E"/>
    <w:rsid w:val="00D46B54"/>
    <w:rsid w:val="00D75443"/>
    <w:rsid w:val="00DE7700"/>
    <w:rsid w:val="00E02D7B"/>
    <w:rsid w:val="00E144E1"/>
    <w:rsid w:val="00E226D9"/>
    <w:rsid w:val="00E244D6"/>
    <w:rsid w:val="00E71D87"/>
    <w:rsid w:val="00E84330"/>
    <w:rsid w:val="00E854C8"/>
    <w:rsid w:val="00E871DD"/>
    <w:rsid w:val="00EC660C"/>
    <w:rsid w:val="00ED7B83"/>
    <w:rsid w:val="00F14D9D"/>
    <w:rsid w:val="00F26136"/>
    <w:rsid w:val="00F4191B"/>
    <w:rsid w:val="00F50900"/>
    <w:rsid w:val="00F5396A"/>
    <w:rsid w:val="00F657C9"/>
    <w:rsid w:val="00F8209B"/>
    <w:rsid w:val="00F82B64"/>
    <w:rsid w:val="00FB6E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B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0B"/>
  </w:style>
  <w:style w:type="paragraph" w:styleId="Balk1">
    <w:name w:val="heading 1"/>
    <w:basedOn w:val="Normal"/>
    <w:link w:val="Balk1Char"/>
    <w:uiPriority w:val="9"/>
    <w:qFormat/>
    <w:rsid w:val="00B80F5A"/>
    <w:pPr>
      <w:widowControl w:val="0"/>
      <w:autoSpaceDE w:val="0"/>
      <w:autoSpaceDN w:val="0"/>
      <w:spacing w:after="0" w:line="274" w:lineRule="exact"/>
      <w:ind w:left="1106" w:hanging="361"/>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66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660C"/>
  </w:style>
  <w:style w:type="paragraph" w:styleId="Altbilgi">
    <w:name w:val="footer"/>
    <w:basedOn w:val="Normal"/>
    <w:link w:val="AltbilgiChar"/>
    <w:uiPriority w:val="99"/>
    <w:unhideWhenUsed/>
    <w:rsid w:val="00EC66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660C"/>
  </w:style>
  <w:style w:type="table" w:styleId="TabloKlavuzu">
    <w:name w:val="Table Grid"/>
    <w:basedOn w:val="NormalTablo"/>
    <w:uiPriority w:val="39"/>
    <w:rsid w:val="00EC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B6982"/>
    <w:pPr>
      <w:ind w:left="720"/>
      <w:contextualSpacing/>
    </w:pPr>
  </w:style>
  <w:style w:type="paragraph" w:styleId="GvdeMetni">
    <w:name w:val="Body Text"/>
    <w:basedOn w:val="Normal"/>
    <w:link w:val="GvdeMetniChar"/>
    <w:uiPriority w:val="1"/>
    <w:qFormat/>
    <w:rsid w:val="003721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72148"/>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B80F5A"/>
    <w:rPr>
      <w:rFonts w:ascii="Times New Roman" w:eastAsia="Times New Roman" w:hAnsi="Times New Roman" w:cs="Times New Roman"/>
      <w:b/>
      <w:bCs/>
      <w:sz w:val="24"/>
      <w:szCs w:val="24"/>
    </w:rPr>
  </w:style>
  <w:style w:type="character" w:styleId="Kpr">
    <w:name w:val="Hyperlink"/>
    <w:basedOn w:val="VarsaylanParagrafYazTipi"/>
    <w:uiPriority w:val="99"/>
    <w:semiHidden/>
    <w:unhideWhenUsed/>
    <w:rsid w:val="00D46B54"/>
    <w:rPr>
      <w:color w:val="0000FF"/>
      <w:u w:val="single"/>
    </w:rPr>
  </w:style>
  <w:style w:type="paragraph" w:customStyle="1" w:styleId="ListParagraph1">
    <w:name w:val="List Paragraph1"/>
    <w:basedOn w:val="Normal"/>
    <w:rsid w:val="0085126A"/>
    <w:pPr>
      <w:spacing w:after="5" w:line="266" w:lineRule="auto"/>
      <w:ind w:left="720" w:hanging="10"/>
      <w:contextualSpacing/>
      <w:jc w:val="both"/>
    </w:pPr>
    <w:rPr>
      <w:rFonts w:ascii="Arial" w:eastAsia="Times New Roman" w:hAnsi="Arial" w:cs="Arial"/>
      <w:color w:val="000000"/>
      <w:sz w:val="20"/>
      <w:lang w:eastAsia="tr-TR"/>
    </w:rPr>
  </w:style>
  <w:style w:type="paragraph" w:styleId="BalonMetni">
    <w:name w:val="Balloon Text"/>
    <w:basedOn w:val="Normal"/>
    <w:link w:val="BalonMetniChar"/>
    <w:uiPriority w:val="99"/>
    <w:semiHidden/>
    <w:unhideWhenUsed/>
    <w:rsid w:val="00B06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0B"/>
  </w:style>
  <w:style w:type="paragraph" w:styleId="Balk1">
    <w:name w:val="heading 1"/>
    <w:basedOn w:val="Normal"/>
    <w:link w:val="Balk1Char"/>
    <w:uiPriority w:val="9"/>
    <w:qFormat/>
    <w:rsid w:val="00B80F5A"/>
    <w:pPr>
      <w:widowControl w:val="0"/>
      <w:autoSpaceDE w:val="0"/>
      <w:autoSpaceDN w:val="0"/>
      <w:spacing w:after="0" w:line="274" w:lineRule="exact"/>
      <w:ind w:left="1106" w:hanging="361"/>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66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660C"/>
  </w:style>
  <w:style w:type="paragraph" w:styleId="Altbilgi">
    <w:name w:val="footer"/>
    <w:basedOn w:val="Normal"/>
    <w:link w:val="AltbilgiChar"/>
    <w:uiPriority w:val="99"/>
    <w:unhideWhenUsed/>
    <w:rsid w:val="00EC66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660C"/>
  </w:style>
  <w:style w:type="table" w:styleId="TabloKlavuzu">
    <w:name w:val="Table Grid"/>
    <w:basedOn w:val="NormalTablo"/>
    <w:uiPriority w:val="39"/>
    <w:rsid w:val="00EC6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B6982"/>
    <w:pPr>
      <w:ind w:left="720"/>
      <w:contextualSpacing/>
    </w:pPr>
  </w:style>
  <w:style w:type="paragraph" w:styleId="GvdeMetni">
    <w:name w:val="Body Text"/>
    <w:basedOn w:val="Normal"/>
    <w:link w:val="GvdeMetniChar"/>
    <w:uiPriority w:val="1"/>
    <w:qFormat/>
    <w:rsid w:val="003721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372148"/>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B80F5A"/>
    <w:rPr>
      <w:rFonts w:ascii="Times New Roman" w:eastAsia="Times New Roman" w:hAnsi="Times New Roman" w:cs="Times New Roman"/>
      <w:b/>
      <w:bCs/>
      <w:sz w:val="24"/>
      <w:szCs w:val="24"/>
    </w:rPr>
  </w:style>
  <w:style w:type="character" w:styleId="Kpr">
    <w:name w:val="Hyperlink"/>
    <w:basedOn w:val="VarsaylanParagrafYazTipi"/>
    <w:uiPriority w:val="99"/>
    <w:semiHidden/>
    <w:unhideWhenUsed/>
    <w:rsid w:val="00D46B54"/>
    <w:rPr>
      <w:color w:val="0000FF"/>
      <w:u w:val="single"/>
    </w:rPr>
  </w:style>
  <w:style w:type="paragraph" w:customStyle="1" w:styleId="ListParagraph1">
    <w:name w:val="List Paragraph1"/>
    <w:basedOn w:val="Normal"/>
    <w:rsid w:val="0085126A"/>
    <w:pPr>
      <w:spacing w:after="5" w:line="266" w:lineRule="auto"/>
      <w:ind w:left="720" w:hanging="10"/>
      <w:contextualSpacing/>
      <w:jc w:val="both"/>
    </w:pPr>
    <w:rPr>
      <w:rFonts w:ascii="Arial" w:eastAsia="Times New Roman" w:hAnsi="Arial" w:cs="Arial"/>
      <w:color w:val="000000"/>
      <w:sz w:val="20"/>
      <w:lang w:eastAsia="tr-TR"/>
    </w:rPr>
  </w:style>
  <w:style w:type="paragraph" w:styleId="BalonMetni">
    <w:name w:val="Balloon Text"/>
    <w:basedOn w:val="Normal"/>
    <w:link w:val="BalonMetniChar"/>
    <w:uiPriority w:val="99"/>
    <w:semiHidden/>
    <w:unhideWhenUsed/>
    <w:rsid w:val="00B06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BABF-05E1-49D0-AD67-A5F4EBB5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 Burçin Yılmaz</dc:creator>
  <cp:lastModifiedBy>Mert Özyağcı</cp:lastModifiedBy>
  <cp:revision>5</cp:revision>
  <dcterms:created xsi:type="dcterms:W3CDTF">2024-03-13T09:46:00Z</dcterms:created>
  <dcterms:modified xsi:type="dcterms:W3CDTF">2024-03-13T09:50:00Z</dcterms:modified>
</cp:coreProperties>
</file>